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09EEE" w14:textId="77777777" w:rsidR="008D7A4C" w:rsidRPr="005F5C5B" w:rsidRDefault="008D7A4C">
      <w:pPr>
        <w:spacing w:before="3000"/>
        <w:rPr>
          <w:rFonts w:ascii="Nunito" w:hAnsi="Nunito"/>
        </w:rPr>
      </w:pPr>
    </w:p>
    <w:p w14:paraId="7BC09EEF" w14:textId="77777777" w:rsidR="008D7A4C" w:rsidRPr="005F5C5B" w:rsidRDefault="00484ECB">
      <w:pPr>
        <w:spacing w:after="200"/>
        <w:jc w:val="center"/>
        <w:rPr>
          <w:rFonts w:ascii="Nunito" w:eastAsia="Nunito" w:hAnsi="Nunito" w:cs="Nunito"/>
          <w:b/>
          <w:bCs/>
          <w:caps/>
          <w:color w:val="08B3C3"/>
          <w:position w:val="1"/>
          <w:sz w:val="64"/>
          <w:szCs w:val="64"/>
          <w:lang w:val="en-ZA"/>
        </w:rPr>
      </w:pPr>
      <w:r w:rsidRPr="005F5C5B">
        <w:rPr>
          <w:rFonts w:ascii="Nunito" w:eastAsia="Nunito" w:hAnsi="Nunito" w:cs="Nunito"/>
          <w:b/>
          <w:bCs/>
          <w:caps/>
          <w:color w:val="08B3C3"/>
          <w:position w:val="1"/>
          <w:sz w:val="64"/>
          <w:szCs w:val="64"/>
          <w:lang w:val="en-ZA"/>
        </w:rPr>
        <w:t>AI STRATEGY LAB</w:t>
      </w:r>
    </w:p>
    <w:p w14:paraId="7BC09EF0" w14:textId="77777777" w:rsidR="008D7A4C" w:rsidRPr="005F5C5B" w:rsidRDefault="00484ECB">
      <w:pPr>
        <w:spacing w:after="100"/>
        <w:jc w:val="center"/>
        <w:rPr>
          <w:rFonts w:ascii="Nunito" w:hAnsi="Nunito"/>
          <w:color w:val="156082" w:themeColor="accent1"/>
        </w:rPr>
      </w:pPr>
      <w:r w:rsidRPr="005F5C5B">
        <w:rPr>
          <w:rFonts w:ascii="Times New Roman" w:hAnsi="Times New Roman" w:cs="Times New Roman"/>
          <w:color w:val="156082" w:themeColor="accent1"/>
          <w:sz w:val="28"/>
          <w:szCs w:val="28"/>
        </w:rPr>
        <w:t>──────────</w:t>
      </w:r>
    </w:p>
    <w:p w14:paraId="7BC09EF1" w14:textId="77777777" w:rsidR="008D7A4C" w:rsidRPr="005F5C5B" w:rsidRDefault="00484ECB">
      <w:pPr>
        <w:spacing w:after="400"/>
        <w:jc w:val="center"/>
        <w:rPr>
          <w:rFonts w:ascii="Nunito" w:hAnsi="Nunito"/>
          <w:color w:val="156082" w:themeColor="accent1"/>
        </w:rPr>
      </w:pPr>
      <w:r w:rsidRPr="005F5C5B">
        <w:rPr>
          <w:rFonts w:ascii="Nunito" w:eastAsia="Nunito" w:hAnsi="Nunito" w:cs="Nunito"/>
          <w:b/>
          <w:bCs/>
          <w:caps/>
          <w:color w:val="08B3C3"/>
          <w:position w:val="1"/>
          <w:sz w:val="32"/>
          <w:szCs w:val="32"/>
          <w:lang w:val="en-ZA"/>
        </w:rPr>
        <w:t>Future-Proofing Your Business in the Age of AI</w:t>
      </w:r>
    </w:p>
    <w:p w14:paraId="7BC09EF2" w14:textId="77777777" w:rsidR="008D7A4C" w:rsidRPr="005F5C5B" w:rsidRDefault="00484ECB">
      <w:pPr>
        <w:spacing w:after="100"/>
        <w:jc w:val="center"/>
        <w:rPr>
          <w:rFonts w:ascii="Nunito" w:hAnsi="Nunito"/>
        </w:rPr>
      </w:pPr>
      <w:r w:rsidRPr="005F5C5B">
        <w:rPr>
          <w:rFonts w:ascii="Nunito" w:hAnsi="Nunito"/>
          <w:color w:val="666666"/>
          <w:sz w:val="22"/>
          <w:szCs w:val="22"/>
        </w:rPr>
        <w:t>A 60-Minute Hands-On Workshop</w:t>
      </w:r>
    </w:p>
    <w:p w14:paraId="7BC09EF3" w14:textId="77777777" w:rsidR="008D7A4C" w:rsidRPr="005F5C5B" w:rsidRDefault="00484ECB">
      <w:pPr>
        <w:spacing w:after="60"/>
        <w:jc w:val="center"/>
        <w:rPr>
          <w:rFonts w:ascii="Nunito" w:hAnsi="Nunito"/>
        </w:rPr>
      </w:pPr>
      <w:r w:rsidRPr="005F5C5B">
        <w:rPr>
          <w:rFonts w:ascii="Nunito" w:hAnsi="Nunito"/>
          <w:color w:val="666666"/>
          <w:sz w:val="22"/>
          <w:szCs w:val="22"/>
        </w:rPr>
        <w:t>Participant Workbook</w:t>
      </w:r>
    </w:p>
    <w:p w14:paraId="7BC09EF4" w14:textId="77777777" w:rsidR="008D7A4C" w:rsidRPr="005F5C5B" w:rsidRDefault="008D7A4C">
      <w:pPr>
        <w:spacing w:before="2000"/>
        <w:rPr>
          <w:rFonts w:ascii="Nunito" w:hAnsi="Nunito"/>
        </w:rPr>
      </w:pPr>
    </w:p>
    <w:p w14:paraId="7BC09EF5" w14:textId="28C080D6" w:rsidR="008D7A4C" w:rsidRPr="005F5C5B" w:rsidRDefault="00484ECB">
      <w:pPr>
        <w:spacing w:after="60"/>
        <w:jc w:val="center"/>
        <w:rPr>
          <w:rFonts w:ascii="Nunito" w:hAnsi="Nunito"/>
        </w:rPr>
      </w:pPr>
      <w:r w:rsidRPr="005F5C5B">
        <w:rPr>
          <w:rFonts w:ascii="Nunito" w:hAnsi="Nunito"/>
          <w:b/>
          <w:bCs/>
          <w:color w:val="1B2A4A"/>
        </w:rPr>
        <w:t xml:space="preserve">The Art of Scale </w:t>
      </w:r>
      <w:r w:rsidR="00D107B3" w:rsidRPr="005F5C5B">
        <w:rPr>
          <w:rFonts w:ascii="Nunito" w:hAnsi="Nunito"/>
          <w:b/>
          <w:bCs/>
          <w:color w:val="1B2A4A"/>
        </w:rPr>
        <w:t xml:space="preserve">| </w:t>
      </w:r>
      <w:r w:rsidRPr="005F5C5B">
        <w:rPr>
          <w:rFonts w:ascii="Nunito" w:hAnsi="Nunito"/>
          <w:i/>
          <w:iCs/>
          <w:color w:val="1B2A4A"/>
        </w:rPr>
        <w:t>SHIFT</w:t>
      </w:r>
      <w:r w:rsidRPr="005F5C5B">
        <w:rPr>
          <w:rFonts w:ascii="Nunito" w:hAnsi="Nunito"/>
          <w:b/>
          <w:bCs/>
          <w:color w:val="1B2A4A"/>
        </w:rPr>
        <w:t>AI</w:t>
      </w:r>
    </w:p>
    <w:p w14:paraId="13B274BB" w14:textId="77777777" w:rsidR="00301946" w:rsidRPr="00E943C2" w:rsidRDefault="00301946">
      <w:pPr>
        <w:rPr>
          <w:rFonts w:ascii="Nunito" w:hAnsi="Nunito"/>
          <w:b/>
          <w:bCs/>
          <w:color w:val="1B2A4A"/>
          <w:sz w:val="32"/>
          <w:szCs w:val="32"/>
        </w:rPr>
      </w:pPr>
      <w:r w:rsidRPr="00E943C2">
        <w:rPr>
          <w:rFonts w:ascii="Nunito" w:hAnsi="Nunito"/>
        </w:rPr>
        <w:br w:type="page"/>
      </w:r>
    </w:p>
    <w:p w14:paraId="7BC09EF7" w14:textId="27416AFF" w:rsidR="008D7A4C" w:rsidRPr="00E943C2" w:rsidRDefault="00484ECB" w:rsidP="000143F7">
      <w:pPr>
        <w:pStyle w:val="Heading1"/>
        <w:rPr>
          <w:rFonts w:ascii="Nunito" w:hAnsi="Nunito"/>
        </w:rPr>
      </w:pPr>
      <w:r w:rsidRPr="00E943C2">
        <w:rPr>
          <w:rFonts w:ascii="Nunito" w:hAnsi="Nunito"/>
        </w:rPr>
        <w:t>Session</w:t>
      </w:r>
      <w:r w:rsidRPr="00E943C2">
        <w:rPr>
          <w:rFonts w:ascii="Nunito" w:hAnsi="Nunito"/>
        </w:rPr>
        <w:t xml:space="preserve"> Overview</w:t>
      </w:r>
    </w:p>
    <w:p w14:paraId="7BC09EF9" w14:textId="38543799" w:rsidR="008D7A4C" w:rsidRPr="00E943C2" w:rsidRDefault="00484ECB" w:rsidP="00E943C2">
      <w:pPr>
        <w:spacing w:after="120"/>
        <w:rPr>
          <w:rFonts w:ascii="Nunito" w:hAnsi="Nunito"/>
        </w:rPr>
      </w:pPr>
      <w:r w:rsidRPr="00E943C2">
        <w:rPr>
          <w:rFonts w:ascii="Nunito" w:hAnsi="Nunito"/>
          <w:color w:val="333333"/>
        </w:rPr>
        <w:t>You have 60 minutes. You will leave with real strategic insight about your own business — not just AI awareness. Every exercise produces output you keep.</w:t>
      </w:r>
    </w:p>
    <w:p w14:paraId="7BC09EFA" w14:textId="77777777" w:rsidR="008D7A4C" w:rsidRPr="00E943C2" w:rsidRDefault="00484ECB">
      <w:pPr>
        <w:pStyle w:val="Heading2"/>
        <w:rPr>
          <w:rFonts w:ascii="Nunito" w:hAnsi="Nunito"/>
        </w:rPr>
      </w:pPr>
      <w:r w:rsidRPr="00E943C2">
        <w:rPr>
          <w:rFonts w:ascii="Nunito" w:hAnsi="Nunito"/>
        </w:rPr>
        <w:t>Session Flow</w:t>
      </w:r>
    </w:p>
    <w:tbl>
      <w:tblPr>
        <w:tblW w:w="10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600"/>
        <w:gridCol w:w="6079"/>
      </w:tblGrid>
      <w:tr w:rsidR="008D7A4C" w:rsidRPr="00E943C2" w14:paraId="7BC09EFE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EFB" w14:textId="77777777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FFFFFF"/>
              </w:rPr>
              <w:t>TIME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EFC" w14:textId="3F79AACF" w:rsidR="008D7A4C" w:rsidRPr="00E943C2" w:rsidRDefault="00655761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FFFFFF"/>
              </w:rPr>
              <w:t>PHASE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EFD" w14:textId="59FC749C" w:rsidR="008D7A4C" w:rsidRPr="00E943C2" w:rsidRDefault="00E54848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FFFFFF"/>
              </w:rPr>
              <w:t>ACTIONS</w:t>
            </w:r>
          </w:p>
        </w:tc>
      </w:tr>
      <w:tr w:rsidR="008D7A4C" w:rsidRPr="00E943C2" w14:paraId="7BC09F02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EFF" w14:textId="77777777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1B2A4A"/>
              </w:rPr>
              <w:t>0–5 min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0" w14:textId="457FF9D6" w:rsidR="008D7A4C" w:rsidRPr="00E943C2" w:rsidRDefault="003327BD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333333"/>
              </w:rPr>
              <w:t xml:space="preserve">1. </w:t>
            </w:r>
            <w:r w:rsidR="00484ECB" w:rsidRPr="00E943C2">
              <w:rPr>
                <w:rFonts w:ascii="Nunito" w:hAnsi="Nunito"/>
                <w:b/>
                <w:bCs/>
                <w:color w:val="333333"/>
              </w:rPr>
              <w:t>Setup &amp; Context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1" w14:textId="77777777" w:rsidR="008D7A4C" w:rsidRPr="00E943C2" w:rsidRDefault="00484ECB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</w:rPr>
            </w:pPr>
            <w:r w:rsidRPr="00E943C2">
              <w:rPr>
                <w:rFonts w:ascii="Nunito" w:hAnsi="Nunito"/>
                <w:color w:val="666666"/>
              </w:rPr>
              <w:t>Complete the company context template (pre-loaded). 5 fields + optional voice note.</w:t>
            </w:r>
          </w:p>
        </w:tc>
      </w:tr>
      <w:tr w:rsidR="008D7A4C" w:rsidRPr="00E943C2" w14:paraId="7BC09F06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5C9EB" w:themeFill="text2" w:themeFillTint="4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3" w14:textId="77777777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1B2A4A"/>
              </w:rPr>
              <w:t>5–10 min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5C9EB" w:themeFill="text2" w:themeFillTint="4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4" w14:textId="35C5AB05" w:rsidR="008D7A4C" w:rsidRPr="00E943C2" w:rsidRDefault="003327BD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333333"/>
              </w:rPr>
              <w:t xml:space="preserve">2. </w:t>
            </w:r>
            <w:r w:rsidR="00484ECB" w:rsidRPr="00E943C2">
              <w:rPr>
                <w:rFonts w:ascii="Nunito" w:hAnsi="Nunito"/>
                <w:b/>
                <w:bCs/>
                <w:color w:val="333333"/>
              </w:rPr>
              <w:t>Deep Research</w:t>
            </w:r>
            <w:r w:rsidR="00A63E55" w:rsidRPr="00E943C2">
              <w:rPr>
                <w:rFonts w:ascii="Nunito" w:hAnsi="Nunito"/>
                <w:b/>
                <w:bCs/>
                <w:color w:val="333333"/>
              </w:rPr>
              <w:t xml:space="preserve"> kick off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5C9EB" w:themeFill="text2" w:themeFillTint="4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5" w14:textId="77777777" w:rsidR="008D7A4C" w:rsidRPr="00E943C2" w:rsidRDefault="00484ECB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</w:rPr>
            </w:pPr>
            <w:r w:rsidRPr="00E943C2">
              <w:rPr>
                <w:rFonts w:ascii="Nunito" w:hAnsi="Nunito"/>
                <w:color w:val="666666"/>
              </w:rPr>
              <w:t>Paste Deep Research prompt into Kimi K2. Close tab — it runs in background (10–15 min).</w:t>
            </w:r>
          </w:p>
        </w:tc>
      </w:tr>
      <w:tr w:rsidR="008D7A4C" w:rsidRPr="00E943C2" w14:paraId="7BC09F0A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AEDFB" w:themeFill="accent4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7" w14:textId="77777777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1B2A4A"/>
              </w:rPr>
              <w:t>10–15 min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AEDFB" w:themeFill="accent4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8" w14:textId="40CD5387" w:rsidR="008D7A4C" w:rsidRPr="00E943C2" w:rsidRDefault="003327BD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333333"/>
              </w:rPr>
              <w:t xml:space="preserve">3. 3x </w:t>
            </w:r>
            <w:r w:rsidR="00A63E55" w:rsidRPr="00E943C2">
              <w:rPr>
                <w:rFonts w:ascii="Nunito" w:hAnsi="Nunito"/>
                <w:b/>
                <w:bCs/>
                <w:color w:val="333333"/>
              </w:rPr>
              <w:t xml:space="preserve">Experts </w:t>
            </w:r>
            <w:r w:rsidR="00484ECB" w:rsidRPr="00E943C2">
              <w:rPr>
                <w:rFonts w:ascii="Nunito" w:hAnsi="Nunito"/>
                <w:b/>
                <w:bCs/>
                <w:color w:val="333333"/>
              </w:rPr>
              <w:t>Setup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AEDFB" w:themeFill="accent4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9" w14:textId="77777777" w:rsidR="008D7A4C" w:rsidRPr="00E943C2" w:rsidRDefault="00484ECB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</w:rPr>
            </w:pPr>
            <w:r w:rsidRPr="00E943C2">
              <w:rPr>
                <w:rFonts w:ascii="Nunito" w:hAnsi="Nunito"/>
                <w:color w:val="666666"/>
              </w:rPr>
              <w:t>Pick 3 experts from panel. Paste Expert Panel prompt with company context. Run it.</w:t>
            </w:r>
          </w:p>
        </w:tc>
      </w:tr>
      <w:tr w:rsidR="008D7A4C" w:rsidRPr="00E943C2" w14:paraId="7BC09F0E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AEDFB" w:themeFill="accent4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B" w14:textId="6988274A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1B2A4A"/>
              </w:rPr>
              <w:t>15–3</w:t>
            </w:r>
            <w:r w:rsidR="00D107B3" w:rsidRPr="00E943C2">
              <w:rPr>
                <w:rFonts w:ascii="Nunito" w:hAnsi="Nunito"/>
                <w:b/>
                <w:bCs/>
                <w:color w:val="1B2A4A"/>
              </w:rPr>
              <w:t>5</w:t>
            </w:r>
            <w:r w:rsidRPr="00E943C2">
              <w:rPr>
                <w:rFonts w:ascii="Nunito" w:hAnsi="Nunito"/>
                <w:b/>
                <w:bCs/>
                <w:color w:val="1B2A4A"/>
              </w:rPr>
              <w:t xml:space="preserve"> min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AEDFB" w:themeFill="accent4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C" w14:textId="6522A6CF" w:rsidR="008D7A4C" w:rsidRPr="00E943C2" w:rsidRDefault="003327BD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333333"/>
              </w:rPr>
              <w:t xml:space="preserve">4. </w:t>
            </w:r>
            <w:r w:rsidR="00A63E55" w:rsidRPr="00E943C2">
              <w:rPr>
                <w:rFonts w:ascii="Nunito" w:hAnsi="Nunito"/>
                <w:b/>
                <w:bCs/>
                <w:color w:val="333333"/>
              </w:rPr>
              <w:t>3</w:t>
            </w:r>
            <w:r w:rsidRPr="00E943C2">
              <w:rPr>
                <w:rFonts w:ascii="Nunito" w:hAnsi="Nunito"/>
                <w:b/>
                <w:bCs/>
                <w:color w:val="333333"/>
              </w:rPr>
              <w:t>x</w:t>
            </w:r>
            <w:r w:rsidR="00A63E55" w:rsidRPr="00E943C2">
              <w:rPr>
                <w:rFonts w:ascii="Nunito" w:hAnsi="Nunito"/>
                <w:b/>
                <w:bCs/>
                <w:color w:val="333333"/>
              </w:rPr>
              <w:t xml:space="preserve"> Experts </w:t>
            </w:r>
            <w:r w:rsidR="00484ECB" w:rsidRPr="00E943C2">
              <w:rPr>
                <w:rFonts w:ascii="Nunito" w:hAnsi="Nunito"/>
                <w:b/>
                <w:bCs/>
                <w:color w:val="333333"/>
              </w:rPr>
              <w:t>Read &amp; Reflect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CAEDFB" w:themeFill="accent4" w:themeFillTint="3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D" w14:textId="77777777" w:rsidR="008D7A4C" w:rsidRPr="00E943C2" w:rsidRDefault="00484ECB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</w:rPr>
            </w:pPr>
            <w:r w:rsidRPr="00E943C2">
              <w:rPr>
                <w:rFonts w:ascii="Nunito" w:hAnsi="Nunito"/>
                <w:color w:val="666666"/>
              </w:rPr>
              <w:t>Read the 3 expert opinion pieces. Capture insights on the reflection sheet.</w:t>
            </w:r>
          </w:p>
        </w:tc>
      </w:tr>
      <w:tr w:rsidR="008D7A4C" w:rsidRPr="00E943C2" w14:paraId="7BC09F12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5C9EB" w:themeFill="text2" w:themeFillTint="4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0F" w14:textId="5751BB92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1B2A4A"/>
              </w:rPr>
              <w:t>3</w:t>
            </w:r>
            <w:r w:rsidR="00D107B3" w:rsidRPr="00E943C2">
              <w:rPr>
                <w:rFonts w:ascii="Nunito" w:hAnsi="Nunito"/>
                <w:b/>
                <w:bCs/>
                <w:color w:val="1B2A4A"/>
              </w:rPr>
              <w:t>5</w:t>
            </w:r>
            <w:r w:rsidRPr="00E943C2">
              <w:rPr>
                <w:rFonts w:ascii="Nunito" w:hAnsi="Nunito"/>
                <w:b/>
                <w:bCs/>
                <w:color w:val="1B2A4A"/>
              </w:rPr>
              <w:t>–</w:t>
            </w:r>
            <w:r w:rsidR="00D9503A" w:rsidRPr="00E943C2">
              <w:rPr>
                <w:rFonts w:ascii="Nunito" w:hAnsi="Nunito"/>
                <w:b/>
                <w:bCs/>
                <w:color w:val="1B2A4A"/>
              </w:rPr>
              <w:t>5</w:t>
            </w:r>
            <w:r w:rsidR="00177D91" w:rsidRPr="00E943C2">
              <w:rPr>
                <w:rFonts w:ascii="Nunito" w:hAnsi="Nunito"/>
                <w:b/>
                <w:bCs/>
                <w:color w:val="1B2A4A"/>
              </w:rPr>
              <w:t>0</w:t>
            </w:r>
            <w:r w:rsidRPr="00E943C2">
              <w:rPr>
                <w:rFonts w:ascii="Nunito" w:hAnsi="Nunito"/>
                <w:b/>
                <w:bCs/>
                <w:color w:val="1B2A4A"/>
              </w:rPr>
              <w:t xml:space="preserve"> min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5C9EB" w:themeFill="text2" w:themeFillTint="4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10" w14:textId="56CFC13C" w:rsidR="008D7A4C" w:rsidRPr="00E943C2" w:rsidRDefault="003327BD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333333"/>
              </w:rPr>
              <w:t xml:space="preserve">5. </w:t>
            </w:r>
            <w:r w:rsidR="00484ECB" w:rsidRPr="00E943C2">
              <w:rPr>
                <w:rFonts w:ascii="Nunito" w:hAnsi="Nunito"/>
                <w:b/>
                <w:bCs/>
                <w:color w:val="333333"/>
              </w:rPr>
              <w:t>Deep Research</w:t>
            </w:r>
            <w:r w:rsidR="00A63E55" w:rsidRPr="00E943C2">
              <w:rPr>
                <w:rFonts w:ascii="Nunito" w:hAnsi="Nunito"/>
                <w:b/>
                <w:bCs/>
                <w:color w:val="333333"/>
              </w:rPr>
              <w:t xml:space="preserve"> Review 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A5C9EB" w:themeFill="text2" w:themeFillTint="4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11" w14:textId="77777777" w:rsidR="008D7A4C" w:rsidRPr="00E943C2" w:rsidRDefault="00484ECB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</w:rPr>
            </w:pPr>
            <w:r w:rsidRPr="00E943C2">
              <w:rPr>
                <w:rFonts w:ascii="Nunito" w:hAnsi="Nunito"/>
                <w:color w:val="666666"/>
              </w:rPr>
              <w:t>Return to Kimi K2 tab. Review the AI Disruption Deck and research output. Note surprises and confirmation.</w:t>
            </w:r>
          </w:p>
        </w:tc>
      </w:tr>
      <w:tr w:rsidR="008D7A4C" w:rsidRPr="00E943C2" w14:paraId="7BC09F1A" w14:textId="77777777" w:rsidTr="00245B02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17" w14:textId="0A7D6496" w:rsidR="008D7A4C" w:rsidRPr="00E943C2" w:rsidRDefault="00484ECB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1B2A4A"/>
              </w:rPr>
              <w:t>5</w:t>
            </w:r>
            <w:r w:rsidR="00177D91" w:rsidRPr="00E943C2">
              <w:rPr>
                <w:rFonts w:ascii="Nunito" w:hAnsi="Nunito"/>
                <w:b/>
                <w:bCs/>
                <w:color w:val="1B2A4A"/>
              </w:rPr>
              <w:t>0</w:t>
            </w:r>
            <w:r w:rsidRPr="00E943C2">
              <w:rPr>
                <w:rFonts w:ascii="Nunito" w:hAnsi="Nunito"/>
                <w:b/>
                <w:bCs/>
                <w:color w:val="1B2A4A"/>
              </w:rPr>
              <w:t>–60 min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18" w14:textId="145245D5" w:rsidR="008D7A4C" w:rsidRPr="00E943C2" w:rsidRDefault="003327BD">
            <w:pPr>
              <w:rPr>
                <w:rFonts w:ascii="Nunito" w:hAnsi="Nunito"/>
              </w:rPr>
            </w:pPr>
            <w:r w:rsidRPr="00E943C2">
              <w:rPr>
                <w:rFonts w:ascii="Nunito" w:hAnsi="Nunito"/>
                <w:b/>
                <w:bCs/>
                <w:color w:val="333333"/>
              </w:rPr>
              <w:t xml:space="preserve">6. </w:t>
            </w:r>
            <w:r w:rsidR="00484ECB" w:rsidRPr="00E943C2">
              <w:rPr>
                <w:rFonts w:ascii="Nunito" w:hAnsi="Nunito"/>
                <w:b/>
                <w:bCs/>
                <w:color w:val="333333"/>
              </w:rPr>
              <w:t>Synthesis &amp; Homework</w:t>
            </w:r>
          </w:p>
        </w:tc>
        <w:tc>
          <w:tcPr>
            <w:tcW w:w="607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F66D2" w14:textId="77777777" w:rsidR="00D9503A" w:rsidRPr="00E943C2" w:rsidRDefault="00484ECB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  <w:color w:val="666666"/>
              </w:rPr>
            </w:pPr>
            <w:r w:rsidRPr="00E943C2">
              <w:rPr>
                <w:rFonts w:ascii="Nunito" w:hAnsi="Nunito"/>
                <w:color w:val="666666"/>
              </w:rPr>
              <w:t xml:space="preserve">Complete Strategic AI Stance one-pager. </w:t>
            </w:r>
          </w:p>
          <w:p w14:paraId="7BC09F19" w14:textId="5A67A187" w:rsidR="008D7A4C" w:rsidRPr="00E943C2" w:rsidRDefault="00D9503A" w:rsidP="00E54848">
            <w:pPr>
              <w:pStyle w:val="ListParagraph"/>
              <w:numPr>
                <w:ilvl w:val="0"/>
                <w:numId w:val="6"/>
              </w:numPr>
              <w:rPr>
                <w:rFonts w:ascii="Nunito" w:hAnsi="Nunito"/>
              </w:rPr>
            </w:pPr>
            <w:r w:rsidRPr="00E943C2">
              <w:rPr>
                <w:rFonts w:ascii="Nunito" w:hAnsi="Nunito"/>
                <w:color w:val="666666"/>
              </w:rPr>
              <w:t>Decide 1 next step within 14 days</w:t>
            </w:r>
          </w:p>
        </w:tc>
      </w:tr>
    </w:tbl>
    <w:p w14:paraId="7BC09F1B" w14:textId="77777777" w:rsidR="008D7A4C" w:rsidRPr="00E943C2" w:rsidRDefault="008D7A4C">
      <w:pPr>
        <w:spacing w:before="10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9"/>
      </w:tblGrid>
      <w:tr w:rsidR="008D7A4C" w:rsidRPr="00E943C2" w14:paraId="7BC09F2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D5E8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9B89B92" w14:textId="5B94EC88" w:rsidR="00E943C2" w:rsidRPr="00E943C2" w:rsidRDefault="00E943C2" w:rsidP="00E943C2">
            <w:pPr>
              <w:spacing w:before="100" w:beforeAutospacing="1" w:after="100" w:afterAutospacing="1"/>
              <w:rPr>
                <w:rFonts w:ascii="Nunito" w:eastAsia="Times New Roman" w:hAnsi="Nunito" w:cs="Times New Roman"/>
                <w:b/>
                <w:bCs/>
              </w:rPr>
            </w:pPr>
            <w:r w:rsidRPr="00E943C2">
              <w:rPr>
                <w:rFonts w:ascii="Nunito" w:eastAsia="Times New Roman" w:hAnsi="Nunito" w:cs="Times New Roman"/>
                <w:b/>
                <w:bCs/>
              </w:rPr>
              <w:t>H</w:t>
            </w:r>
            <w:r w:rsidRPr="00E943C2">
              <w:rPr>
                <w:rFonts w:ascii="Nunito" w:eastAsia="Times New Roman" w:hAnsi="Nunito" w:cs="Times New Roman"/>
                <w:b/>
                <w:bCs/>
              </w:rPr>
              <w:t>OW THIS WORKBOOK WORKS</w:t>
            </w:r>
          </w:p>
          <w:p w14:paraId="0A34EC96" w14:textId="77777777" w:rsidR="00E943C2" w:rsidRPr="00E943C2" w:rsidRDefault="00E943C2" w:rsidP="00E943C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</w:rPr>
            </w:pPr>
            <w:r w:rsidRPr="00E943C2">
              <w:rPr>
                <w:rFonts w:ascii="Nunito" w:eastAsia="Times New Roman" w:hAnsi="Nunito" w:cs="Times New Roman"/>
              </w:rPr>
              <w:t>Work through the pages sequentially — each step builds on the last.</w:t>
            </w:r>
          </w:p>
          <w:p w14:paraId="2B64E0FA" w14:textId="77777777" w:rsidR="00E943C2" w:rsidRPr="00E943C2" w:rsidRDefault="00E943C2" w:rsidP="00245B0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</w:rPr>
            </w:pPr>
            <w:r w:rsidRPr="00E943C2">
              <w:rPr>
                <w:rFonts w:ascii="Nunito" w:eastAsia="Times New Roman" w:hAnsi="Nunito" w:cs="Times New Roman"/>
              </w:rPr>
              <w:t xml:space="preserve">You'll capture all your outputs directly in this workbook. Your main takeaway page is on </w:t>
            </w:r>
            <w:r w:rsidRPr="00E943C2">
              <w:rPr>
                <w:rFonts w:ascii="Nunito" w:eastAsia="Times New Roman" w:hAnsi="Nunito" w:cs="Times New Roman"/>
                <w:b/>
                <w:bCs/>
              </w:rPr>
              <w:t>Page 14</w:t>
            </w:r>
            <w:r w:rsidRPr="00E943C2">
              <w:rPr>
                <w:rFonts w:ascii="Nunito" w:eastAsia="Times New Roman" w:hAnsi="Nunito" w:cs="Times New Roman"/>
              </w:rPr>
              <w:t xml:space="preserve"> (the last page).</w:t>
            </w:r>
          </w:p>
          <w:p w14:paraId="5817B049" w14:textId="77777777" w:rsidR="00E943C2" w:rsidRPr="00E943C2" w:rsidRDefault="00E943C2" w:rsidP="00E943C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</w:rPr>
            </w:pPr>
            <w:r w:rsidRPr="00E943C2">
              <w:rPr>
                <w:rFonts w:ascii="Nunito" w:eastAsia="Times New Roman" w:hAnsi="Nunito" w:cs="Times New Roman"/>
              </w:rPr>
              <w:t xml:space="preserve">You'll need a brief company context description. If you already have one, copy and paste it in. If not, you'll create one in Step 0. This context gets </w:t>
            </w:r>
            <w:proofErr w:type="gramStart"/>
            <w:r w:rsidRPr="00E943C2">
              <w:rPr>
                <w:rFonts w:ascii="Nunito" w:eastAsia="Times New Roman" w:hAnsi="Nunito" w:cs="Times New Roman"/>
              </w:rPr>
              <w:t>pasted</w:t>
            </w:r>
            <w:proofErr w:type="gramEnd"/>
            <w:r w:rsidRPr="00E943C2">
              <w:rPr>
                <w:rFonts w:ascii="Nunito" w:eastAsia="Times New Roman" w:hAnsi="Nunito" w:cs="Times New Roman"/>
              </w:rPr>
              <w:t xml:space="preserve"> into both prompts.</w:t>
            </w:r>
          </w:p>
          <w:p w14:paraId="1FD2B5B7" w14:textId="77777777" w:rsidR="00E943C2" w:rsidRPr="00E943C2" w:rsidRDefault="00E943C2" w:rsidP="00E943C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</w:rPr>
            </w:pPr>
            <w:r w:rsidRPr="00E943C2">
              <w:rPr>
                <w:rFonts w:ascii="Nunito" w:eastAsia="Times New Roman" w:hAnsi="Nunito" w:cs="Times New Roman"/>
              </w:rPr>
              <w:t xml:space="preserve">You'll work across </w:t>
            </w:r>
            <w:r w:rsidRPr="00E943C2">
              <w:rPr>
                <w:rFonts w:ascii="Nunito" w:eastAsia="Times New Roman" w:hAnsi="Nunito" w:cs="Times New Roman"/>
                <w:b/>
                <w:bCs/>
              </w:rPr>
              <w:t>two AI tools running in parallel:</w:t>
            </w:r>
          </w:p>
          <w:tbl>
            <w:tblPr>
              <w:tblStyle w:val="TableGrid"/>
              <w:tblW w:w="8950" w:type="dxa"/>
              <w:tblInd w:w="729" w:type="dxa"/>
              <w:tblLook w:val="04A0" w:firstRow="1" w:lastRow="0" w:firstColumn="1" w:lastColumn="0" w:noHBand="0" w:noVBand="1"/>
            </w:tblPr>
            <w:tblGrid>
              <w:gridCol w:w="2787"/>
              <w:gridCol w:w="1661"/>
              <w:gridCol w:w="4502"/>
            </w:tblGrid>
            <w:tr w:rsidR="00E943C2" w:rsidRPr="00E943C2" w14:paraId="62E82ECC" w14:textId="77777777" w:rsidTr="00245B02">
              <w:tc>
                <w:tcPr>
                  <w:tcW w:w="0" w:type="auto"/>
                  <w:hideMark/>
                </w:tcPr>
                <w:p w14:paraId="7191F51C" w14:textId="77777777" w:rsidR="00E943C2" w:rsidRPr="00E943C2" w:rsidRDefault="00E943C2" w:rsidP="00E943C2">
                  <w:pPr>
                    <w:jc w:val="center"/>
                    <w:rPr>
                      <w:rFonts w:ascii="Nunito" w:eastAsia="Times New Roman" w:hAnsi="Nunito" w:cs="Times New Roman"/>
                      <w:b/>
                      <w:bCs/>
                    </w:rPr>
                  </w:pPr>
                  <w:r w:rsidRPr="00E943C2">
                    <w:rPr>
                      <w:rFonts w:ascii="Nunito" w:eastAsia="Times New Roman" w:hAnsi="Nunito" w:cs="Times New Roman"/>
                      <w:b/>
                      <w:bCs/>
                    </w:rPr>
                    <w:t>Tool</w:t>
                  </w:r>
                </w:p>
              </w:tc>
              <w:tc>
                <w:tcPr>
                  <w:tcW w:w="0" w:type="auto"/>
                  <w:hideMark/>
                </w:tcPr>
                <w:p w14:paraId="077525E4" w14:textId="77777777" w:rsidR="00E943C2" w:rsidRPr="00E943C2" w:rsidRDefault="00E943C2" w:rsidP="00E943C2">
                  <w:pPr>
                    <w:jc w:val="center"/>
                    <w:rPr>
                      <w:rFonts w:ascii="Nunito" w:eastAsia="Times New Roman" w:hAnsi="Nunito" w:cs="Times New Roman"/>
                      <w:b/>
                      <w:bCs/>
                    </w:rPr>
                  </w:pPr>
                  <w:r w:rsidRPr="00E943C2">
                    <w:rPr>
                      <w:rFonts w:ascii="Nunito" w:eastAsia="Times New Roman" w:hAnsi="Nunito" w:cs="Times New Roman"/>
                      <w:b/>
                      <w:bCs/>
                    </w:rPr>
                    <w:t>Used In</w:t>
                  </w:r>
                </w:p>
              </w:tc>
              <w:tc>
                <w:tcPr>
                  <w:tcW w:w="0" w:type="auto"/>
                  <w:hideMark/>
                </w:tcPr>
                <w:p w14:paraId="343B52E7" w14:textId="77777777" w:rsidR="00E943C2" w:rsidRPr="00E943C2" w:rsidRDefault="00E943C2" w:rsidP="00E943C2">
                  <w:pPr>
                    <w:jc w:val="center"/>
                    <w:rPr>
                      <w:rFonts w:ascii="Nunito" w:eastAsia="Times New Roman" w:hAnsi="Nunito" w:cs="Times New Roman"/>
                      <w:b/>
                      <w:bCs/>
                    </w:rPr>
                  </w:pPr>
                  <w:r w:rsidRPr="00E943C2">
                    <w:rPr>
                      <w:rFonts w:ascii="Nunito" w:eastAsia="Times New Roman" w:hAnsi="Nunito" w:cs="Times New Roman"/>
                      <w:b/>
                      <w:bCs/>
                    </w:rPr>
                    <w:t>Purpose</w:t>
                  </w:r>
                </w:p>
              </w:tc>
            </w:tr>
            <w:tr w:rsidR="00E943C2" w:rsidRPr="00E943C2" w14:paraId="0EB2421D" w14:textId="77777777" w:rsidTr="00245B02">
              <w:tc>
                <w:tcPr>
                  <w:tcW w:w="0" w:type="auto"/>
                  <w:hideMark/>
                </w:tcPr>
                <w:p w14:paraId="005841DF" w14:textId="77777777" w:rsidR="00E943C2" w:rsidRPr="00E943C2" w:rsidRDefault="00E943C2" w:rsidP="00E943C2">
                  <w:pPr>
                    <w:rPr>
                      <w:rFonts w:ascii="Nunito" w:eastAsia="Times New Roman" w:hAnsi="Nunito" w:cs="Times New Roman"/>
                    </w:rPr>
                  </w:pPr>
                  <w:r w:rsidRPr="00E943C2">
                    <w:rPr>
                      <w:rFonts w:ascii="Nunito" w:eastAsia="Times New Roman" w:hAnsi="Nunito" w:cs="Times New Roman"/>
                      <w:b/>
                      <w:bCs/>
                    </w:rPr>
                    <w:t>Kimi K2.5</w:t>
                  </w:r>
                </w:p>
              </w:tc>
              <w:tc>
                <w:tcPr>
                  <w:tcW w:w="0" w:type="auto"/>
                  <w:hideMark/>
                </w:tcPr>
                <w:p w14:paraId="54E3C1DB" w14:textId="77777777" w:rsidR="00E943C2" w:rsidRPr="00E943C2" w:rsidRDefault="00E943C2" w:rsidP="00E943C2">
                  <w:pPr>
                    <w:rPr>
                      <w:rFonts w:ascii="Nunito" w:eastAsia="Times New Roman" w:hAnsi="Nunito" w:cs="Times New Roman"/>
                    </w:rPr>
                  </w:pPr>
                  <w:r w:rsidRPr="00E943C2">
                    <w:rPr>
                      <w:rFonts w:ascii="Nunito" w:eastAsia="Times New Roman" w:hAnsi="Nunito" w:cs="Times New Roman"/>
                    </w:rPr>
                    <w:t>Phase 2 &amp; Phase 5</w:t>
                  </w:r>
                </w:p>
              </w:tc>
              <w:tc>
                <w:tcPr>
                  <w:tcW w:w="0" w:type="auto"/>
                  <w:hideMark/>
                </w:tcPr>
                <w:p w14:paraId="4090D117" w14:textId="77777777" w:rsidR="00E943C2" w:rsidRPr="00E943C2" w:rsidRDefault="00E943C2" w:rsidP="00E943C2">
                  <w:pPr>
                    <w:rPr>
                      <w:rFonts w:ascii="Nunito" w:eastAsia="Times New Roman" w:hAnsi="Nunito" w:cs="Times New Roman"/>
                    </w:rPr>
                  </w:pPr>
                  <w:r w:rsidRPr="00E943C2">
                    <w:rPr>
                      <w:rFonts w:ascii="Nunito" w:eastAsia="Times New Roman" w:hAnsi="Nunito" w:cs="Times New Roman"/>
                    </w:rPr>
                    <w:t>Deep Research — runs in the background while you work</w:t>
                  </w:r>
                </w:p>
              </w:tc>
            </w:tr>
            <w:tr w:rsidR="00E943C2" w:rsidRPr="00E943C2" w14:paraId="58DC3B6D" w14:textId="77777777" w:rsidTr="00245B02">
              <w:tc>
                <w:tcPr>
                  <w:tcW w:w="0" w:type="auto"/>
                  <w:hideMark/>
                </w:tcPr>
                <w:p w14:paraId="679F1572" w14:textId="77777777" w:rsidR="00E943C2" w:rsidRPr="00E943C2" w:rsidRDefault="00E943C2" w:rsidP="00E943C2">
                  <w:pPr>
                    <w:rPr>
                      <w:rFonts w:ascii="Nunito" w:eastAsia="Times New Roman" w:hAnsi="Nunito" w:cs="Times New Roman"/>
                    </w:rPr>
                  </w:pPr>
                  <w:r w:rsidRPr="00E943C2">
                    <w:rPr>
                      <w:rFonts w:ascii="Nunito" w:eastAsia="Times New Roman" w:hAnsi="Nunito" w:cs="Times New Roman"/>
                      <w:b/>
                      <w:bCs/>
                    </w:rPr>
                    <w:t>ChatGPT 5.2 or Claude Opus 4.6</w:t>
                  </w:r>
                </w:p>
              </w:tc>
              <w:tc>
                <w:tcPr>
                  <w:tcW w:w="0" w:type="auto"/>
                  <w:hideMark/>
                </w:tcPr>
                <w:p w14:paraId="5D06981E" w14:textId="77777777" w:rsidR="00E943C2" w:rsidRPr="00E943C2" w:rsidRDefault="00E943C2" w:rsidP="00E943C2">
                  <w:pPr>
                    <w:rPr>
                      <w:rFonts w:ascii="Nunito" w:eastAsia="Times New Roman" w:hAnsi="Nunito" w:cs="Times New Roman"/>
                    </w:rPr>
                  </w:pPr>
                  <w:r w:rsidRPr="00E943C2">
                    <w:rPr>
                      <w:rFonts w:ascii="Nunito" w:eastAsia="Times New Roman" w:hAnsi="Nunito" w:cs="Times New Roman"/>
                    </w:rPr>
                    <w:t>Phase 3 &amp; Phase 4</w:t>
                  </w:r>
                </w:p>
              </w:tc>
              <w:tc>
                <w:tcPr>
                  <w:tcW w:w="0" w:type="auto"/>
                  <w:hideMark/>
                </w:tcPr>
                <w:p w14:paraId="6106B1B4" w14:textId="77777777" w:rsidR="00E943C2" w:rsidRPr="00E943C2" w:rsidRDefault="00E943C2" w:rsidP="00E943C2">
                  <w:pPr>
                    <w:rPr>
                      <w:rFonts w:ascii="Nunito" w:eastAsia="Times New Roman" w:hAnsi="Nunito" w:cs="Times New Roman"/>
                    </w:rPr>
                  </w:pPr>
                  <w:r w:rsidRPr="00E943C2">
                    <w:rPr>
                      <w:rFonts w:ascii="Nunito" w:eastAsia="Times New Roman" w:hAnsi="Nunito" w:cs="Times New Roman"/>
                    </w:rPr>
                    <w:t>Expert Strategy Panel — your active working exercise</w:t>
                  </w:r>
                </w:p>
              </w:tc>
            </w:tr>
          </w:tbl>
          <w:p w14:paraId="7BC09F1F" w14:textId="5B5AF08E" w:rsidR="008D7A4C" w:rsidRPr="00E943C2" w:rsidRDefault="00E943C2" w:rsidP="00E943C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Nunito" w:eastAsia="Times New Roman" w:hAnsi="Nunito" w:cs="Times New Roman"/>
                <w:sz w:val="24"/>
                <w:szCs w:val="24"/>
              </w:rPr>
            </w:pPr>
            <w:r w:rsidRPr="00E943C2">
              <w:rPr>
                <w:rFonts w:ascii="Nunito" w:eastAsia="Times New Roman" w:hAnsi="Nunito" w:cs="Times New Roman"/>
                <w:b/>
                <w:bCs/>
              </w:rPr>
              <w:t>The key sequencing trick:</w:t>
            </w:r>
            <w:r w:rsidRPr="00E943C2">
              <w:rPr>
                <w:rFonts w:ascii="Nunito" w:eastAsia="Times New Roman" w:hAnsi="Nunito" w:cs="Times New Roman"/>
              </w:rPr>
              <w:t xml:space="preserve"> You kick off Deep Research on Kimi in Phase 2, then close that tab. While Kimi </w:t>
            </w:r>
            <w:proofErr w:type="gramStart"/>
            <w:r w:rsidRPr="00E943C2">
              <w:rPr>
                <w:rFonts w:ascii="Nunito" w:eastAsia="Times New Roman" w:hAnsi="Nunito" w:cs="Times New Roman"/>
              </w:rPr>
              <w:t>researches</w:t>
            </w:r>
            <w:proofErr w:type="gramEnd"/>
            <w:r w:rsidRPr="00E943C2">
              <w:rPr>
                <w:rFonts w:ascii="Nunito" w:eastAsia="Times New Roman" w:hAnsi="Nunito" w:cs="Times New Roman"/>
              </w:rPr>
              <w:t xml:space="preserve"> in the background (10–15 min), you run the Expert Panel exercise in Phases 3 &amp; 4. When you return to Kimi in Phase 5, your research deck is waiting.</w:t>
            </w:r>
          </w:p>
        </w:tc>
      </w:tr>
    </w:tbl>
    <w:p w14:paraId="7BC09F21" w14:textId="77777777" w:rsidR="008D7A4C" w:rsidRPr="005F5C5B" w:rsidRDefault="008D7A4C">
      <w:pPr>
        <w:rPr>
          <w:rFonts w:ascii="Nunito" w:hAnsi="Nunito"/>
        </w:rPr>
        <w:sectPr w:rsidR="008D7A4C" w:rsidRPr="005F5C5B" w:rsidSect="00E943C2">
          <w:footerReference w:type="default" r:id="rId8"/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7BC09F22" w14:textId="1A2F80F4" w:rsidR="008D7A4C" w:rsidRPr="005F5C5B" w:rsidRDefault="000143F7">
      <w:pPr>
        <w:pStyle w:val="Heading1"/>
        <w:rPr>
          <w:rFonts w:ascii="Nunito" w:hAnsi="Nunito"/>
        </w:rPr>
      </w:pPr>
      <w:r w:rsidRPr="005F5C5B">
        <w:rPr>
          <w:rFonts w:ascii="Nunito" w:hAnsi="Nunito"/>
        </w:rPr>
        <w:t xml:space="preserve">PHASE </w:t>
      </w:r>
      <w:r w:rsidR="003327BD" w:rsidRPr="005F5C5B">
        <w:rPr>
          <w:rFonts w:ascii="Nunito" w:hAnsi="Nunito"/>
        </w:rPr>
        <w:t>1</w:t>
      </w:r>
      <w:r w:rsidR="00484ECB" w:rsidRPr="005F5C5B">
        <w:rPr>
          <w:rFonts w:ascii="Nunito" w:hAnsi="Nunito"/>
        </w:rPr>
        <w:t>: Your Company Context</w:t>
      </w:r>
    </w:p>
    <w:p w14:paraId="7BC09F23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Complete this first. You will paste it into every exercise prompt.</w:t>
      </w:r>
    </w:p>
    <w:p w14:paraId="7BC09F24" w14:textId="77777777" w:rsidR="008D7A4C" w:rsidRPr="005F5C5B" w:rsidRDefault="008D7A4C">
      <w:pPr>
        <w:spacing w:before="6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9F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DFCF97C" w14:textId="0C7ED780" w:rsidR="008D50C9" w:rsidRPr="005F5C5B" w:rsidRDefault="008D50C9" w:rsidP="008D50C9">
            <w:pPr>
              <w:spacing w:after="60"/>
              <w:rPr>
                <w:rFonts w:ascii="Nunito" w:eastAsia="Courier New" w:hAnsi="Nunito" w:cs="Courier New"/>
                <w:b/>
                <w:bCs/>
                <w:color w:val="FFFFFF" w:themeColor="background1"/>
                <w:sz w:val="18"/>
                <w:szCs w:val="18"/>
                <w:highlight w:val="darkBlue"/>
              </w:rPr>
            </w:pPr>
            <w:r w:rsidRPr="005F5C5B">
              <w:rPr>
                <w:rFonts w:ascii="Nunito" w:eastAsia="Courier New" w:hAnsi="Nunito" w:cs="Courier New"/>
                <w:b/>
                <w:bCs/>
                <w:color w:val="FFFFFF" w:themeColor="background1"/>
                <w:sz w:val="18"/>
                <w:szCs w:val="18"/>
                <w:highlight w:val="darkBlue"/>
              </w:rPr>
              <w:t xml:space="preserve">COMPANY CONTEXT </w:t>
            </w:r>
          </w:p>
          <w:p w14:paraId="7BC09F25" w14:textId="02464CCD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MY COMPANY IN 60 SECONDS</w:t>
            </w:r>
          </w:p>
          <w:p w14:paraId="7BC09F2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1. Company name &amp; what we do (1–2 sentences):</w:t>
            </w:r>
          </w:p>
          <w:p w14:paraId="7BC09F27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2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2. Industry / sector:</w:t>
            </w:r>
          </w:p>
          <w:p w14:paraId="7BC09F29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2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3. Customer type (who buys, why they buy):</w:t>
            </w:r>
          </w:p>
          <w:p w14:paraId="7BC09F2B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2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4. How we make money (core revenue model):</w:t>
            </w:r>
          </w:p>
          <w:p w14:paraId="7BC09F2D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2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5. Team size &amp; stage (headcount, years in business, rough revenue):</w:t>
            </w:r>
          </w:p>
          <w:p w14:paraId="7BC09F2F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30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6. Optional: Anything else (competitive landscape, challenges, what keeps you up at night):</w:t>
            </w:r>
          </w:p>
          <w:p w14:paraId="7BC09F31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</w:tc>
      </w:tr>
    </w:tbl>
    <w:p w14:paraId="7BC09F33" w14:textId="77777777" w:rsidR="008D7A4C" w:rsidRPr="005F5C5B" w:rsidRDefault="008D7A4C">
      <w:pPr>
        <w:spacing w:before="10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9F3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D5E8F0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09F34" w14:textId="77777777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TIP</w:t>
            </w:r>
          </w:p>
          <w:p w14:paraId="7BC09F3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Save this as a text block on your device. You’ll paste it into every prompt.</w:t>
            </w:r>
          </w:p>
          <w:p w14:paraId="7BC09F3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Voice note option: Record 60 seconds and let AI transcribe it into the fields above.</w:t>
            </w:r>
          </w:p>
        </w:tc>
      </w:tr>
    </w:tbl>
    <w:p w14:paraId="7BC09F38" w14:textId="77777777" w:rsidR="008D7A4C" w:rsidRPr="005F5C5B" w:rsidRDefault="008D7A4C">
      <w:pPr>
        <w:rPr>
          <w:rFonts w:ascii="Nunito" w:hAnsi="Nunito"/>
        </w:rPr>
        <w:sectPr w:rsidR="008D7A4C" w:rsidRPr="005F5C5B" w:rsidSect="00E943C2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7BC09F39" w14:textId="5CCB9C23" w:rsidR="008D7A4C" w:rsidRPr="005F5C5B" w:rsidRDefault="000143F7">
      <w:pPr>
        <w:pStyle w:val="Heading1"/>
        <w:rPr>
          <w:rFonts w:ascii="Nunito" w:hAnsi="Nunito"/>
        </w:rPr>
      </w:pPr>
      <w:r w:rsidRPr="005F5C5B">
        <w:rPr>
          <w:rFonts w:ascii="Nunito" w:hAnsi="Nunito"/>
        </w:rPr>
        <w:t xml:space="preserve">PHASE </w:t>
      </w:r>
      <w:r w:rsidR="003327BD" w:rsidRPr="005F5C5B">
        <w:rPr>
          <w:rFonts w:ascii="Nunito" w:hAnsi="Nunito"/>
        </w:rPr>
        <w:t>2</w:t>
      </w:r>
      <w:r w:rsidR="00484ECB" w:rsidRPr="005F5C5B">
        <w:rPr>
          <w:rFonts w:ascii="Nunito" w:hAnsi="Nunito"/>
        </w:rPr>
        <w:t>: Launch Deep Research on Kimi K2 (5 min)</w:t>
      </w:r>
    </w:p>
    <w:p w14:paraId="1509D6C9" w14:textId="77777777" w:rsidR="00D524D6" w:rsidRDefault="00484ECB">
      <w:pPr>
        <w:spacing w:after="120"/>
        <w:rPr>
          <w:rFonts w:ascii="Nunito" w:hAnsi="Nunito"/>
          <w:color w:val="333333"/>
        </w:rPr>
      </w:pPr>
      <w:r w:rsidRPr="005F5C5B">
        <w:rPr>
          <w:rFonts w:ascii="Nunito" w:hAnsi="Nunito"/>
          <w:color w:val="333333"/>
        </w:rPr>
        <w:t>Open Kimi K2 (</w:t>
      </w:r>
      <w:hyperlink r:id="rId9" w:history="1">
        <w:r w:rsidR="00D524D6" w:rsidRPr="00185992">
          <w:rPr>
            <w:rStyle w:val="Hyperlink"/>
            <w:rFonts w:ascii="Nunito" w:hAnsi="Nunito"/>
          </w:rPr>
          <w:t>www.kimi.com</w:t>
        </w:r>
        <w:r w:rsidR="00D524D6" w:rsidRPr="00185992">
          <w:rPr>
            <w:rStyle w:val="Hyperlink"/>
            <w:rFonts w:ascii="Nunito" w:hAnsi="Nunito"/>
          </w:rPr>
          <w:t>)</w:t>
        </w:r>
      </w:hyperlink>
      <w:r w:rsidR="00D524D6">
        <w:rPr>
          <w:rFonts w:ascii="Nunito" w:hAnsi="Nunito"/>
          <w:color w:val="333333"/>
        </w:rPr>
        <w:t xml:space="preserve">. You can do what follows in a free account </w:t>
      </w:r>
      <w:proofErr w:type="gramStart"/>
      <w:r w:rsidR="00D524D6">
        <w:rPr>
          <w:rFonts w:ascii="Nunito" w:hAnsi="Nunito"/>
          <w:color w:val="333333"/>
        </w:rPr>
        <w:t>of</w:t>
      </w:r>
      <w:proofErr w:type="gramEnd"/>
      <w:r w:rsidR="00D524D6">
        <w:rPr>
          <w:rFonts w:ascii="Nunito" w:hAnsi="Nunito"/>
          <w:color w:val="333333"/>
        </w:rPr>
        <w:t xml:space="preserve"> you are new to </w:t>
      </w:r>
      <w:proofErr w:type="gramStart"/>
      <w:r w:rsidR="00D524D6">
        <w:rPr>
          <w:rFonts w:ascii="Nunito" w:hAnsi="Nunito"/>
          <w:color w:val="333333"/>
        </w:rPr>
        <w:t>Kimi, but</w:t>
      </w:r>
      <w:proofErr w:type="gramEnd"/>
      <w:r w:rsidR="00D524D6">
        <w:rPr>
          <w:rFonts w:ascii="Nunito" w:hAnsi="Nunito"/>
          <w:color w:val="333333"/>
        </w:rPr>
        <w:t xml:space="preserve"> will need to create a profile which will take 1minute with Google Single Sign on. </w:t>
      </w:r>
    </w:p>
    <w:p w14:paraId="35381B3B" w14:textId="38ED39A0" w:rsidR="00D524D6" w:rsidRDefault="00D524D6">
      <w:pPr>
        <w:spacing w:after="120"/>
        <w:rPr>
          <w:rFonts w:ascii="Nunito" w:hAnsi="Nunito"/>
          <w:color w:val="333333"/>
        </w:rPr>
      </w:pPr>
      <w:r>
        <w:rPr>
          <w:rFonts w:ascii="Nunito" w:hAnsi="Nunito"/>
          <w:color w:val="333333"/>
        </w:rPr>
        <w:t xml:space="preserve">In the New Chat </w:t>
      </w:r>
      <w:r w:rsidR="0090354B">
        <w:rPr>
          <w:rFonts w:ascii="Nunito" w:hAnsi="Nunito"/>
          <w:color w:val="333333"/>
        </w:rPr>
        <w:t xml:space="preserve">window, </w:t>
      </w:r>
      <w:r w:rsidR="009D2726">
        <w:rPr>
          <w:rFonts w:ascii="Nunito" w:hAnsi="Nunito"/>
          <w:color w:val="333333"/>
        </w:rPr>
        <w:t xml:space="preserve">select K 2.5 agent. </w:t>
      </w:r>
    </w:p>
    <w:p w14:paraId="0C81202C" w14:textId="227CC41D" w:rsidR="002C2BEA" w:rsidRDefault="002C2BEA">
      <w:pPr>
        <w:spacing w:after="120"/>
        <w:rPr>
          <w:rFonts w:ascii="Nunito" w:hAnsi="Nunito"/>
          <w:color w:val="333333"/>
        </w:rPr>
      </w:pPr>
      <w:r w:rsidRPr="002C2BEA">
        <w:rPr>
          <w:rFonts w:ascii="Nunito" w:hAnsi="Nunito"/>
          <w:color w:val="333333"/>
        </w:rPr>
        <w:drawing>
          <wp:inline distT="0" distB="0" distL="0" distR="0" wp14:anchorId="277C4DB9" wp14:editId="30893FD0">
            <wp:extent cx="5943600" cy="3440430"/>
            <wp:effectExtent l="0" t="0" r="0" b="7620"/>
            <wp:docPr id="15421978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9789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3D67" w14:textId="26AA7F83" w:rsidR="00B11DF0" w:rsidRDefault="00B11DF0">
      <w:pPr>
        <w:spacing w:after="120"/>
        <w:rPr>
          <w:rFonts w:ascii="Nunito" w:hAnsi="Nunito"/>
          <w:color w:val="333333"/>
        </w:rPr>
      </w:pPr>
      <w:r>
        <w:rPr>
          <w:rFonts w:ascii="Nunito" w:hAnsi="Nunito"/>
          <w:color w:val="333333"/>
        </w:rPr>
        <w:t xml:space="preserve">Then activate Deep Research (see below the chat bar, second button from the right) </w:t>
      </w:r>
    </w:p>
    <w:p w14:paraId="3CAE8B5B" w14:textId="0E7A4A54" w:rsidR="00B11DF0" w:rsidRDefault="00B11DF0">
      <w:pPr>
        <w:spacing w:after="120"/>
        <w:rPr>
          <w:rFonts w:ascii="Nunito" w:hAnsi="Nunito"/>
          <w:color w:val="333333"/>
        </w:rPr>
      </w:pPr>
      <w:r w:rsidRPr="00B11DF0">
        <w:rPr>
          <w:rFonts w:ascii="Nunito" w:hAnsi="Nunito"/>
          <w:color w:val="333333"/>
        </w:rPr>
        <w:drawing>
          <wp:inline distT="0" distB="0" distL="0" distR="0" wp14:anchorId="04823450" wp14:editId="6B2839C4">
            <wp:extent cx="5943600" cy="2339340"/>
            <wp:effectExtent l="0" t="0" r="0" b="3810"/>
            <wp:docPr id="95459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5969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FA0E" w14:textId="5DF20FD7" w:rsidR="00BD349B" w:rsidRDefault="00BD349B">
      <w:pPr>
        <w:rPr>
          <w:rFonts w:ascii="Nunito" w:hAnsi="Nunito"/>
          <w:color w:val="333333"/>
        </w:rPr>
      </w:pPr>
      <w:r>
        <w:rPr>
          <w:rFonts w:ascii="Nunito" w:hAnsi="Nunito"/>
          <w:color w:val="333333"/>
        </w:rPr>
        <w:t>Your window should now have “Agent | Deep Research” mode activated (see below in blue font).</w:t>
      </w:r>
    </w:p>
    <w:p w14:paraId="579282EB" w14:textId="77777777" w:rsidR="00BD349B" w:rsidRDefault="00BD349B">
      <w:pPr>
        <w:rPr>
          <w:rFonts w:ascii="Nunito" w:hAnsi="Nunito"/>
          <w:color w:val="333333"/>
        </w:rPr>
      </w:pPr>
      <w:r w:rsidRPr="00BD349B">
        <w:rPr>
          <w:rFonts w:ascii="Nunito" w:hAnsi="Nunito"/>
          <w:color w:val="333333"/>
        </w:rPr>
        <w:drawing>
          <wp:inline distT="0" distB="0" distL="0" distR="0" wp14:anchorId="6095C3C5" wp14:editId="4425A280">
            <wp:extent cx="5943600" cy="2054225"/>
            <wp:effectExtent l="0" t="0" r="0" b="3175"/>
            <wp:docPr id="1587312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3129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AFE2E" w14:textId="2AB54631" w:rsidR="00B11DF0" w:rsidRDefault="00B11DF0">
      <w:pPr>
        <w:rPr>
          <w:rFonts w:ascii="Nunito" w:hAnsi="Nunito"/>
          <w:color w:val="333333"/>
        </w:rPr>
      </w:pPr>
    </w:p>
    <w:p w14:paraId="7BC09F3A" w14:textId="54042735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 xml:space="preserve">Paste </w:t>
      </w:r>
      <w:r w:rsidR="00146D88">
        <w:rPr>
          <w:rFonts w:ascii="Nunito" w:hAnsi="Nunito"/>
          <w:color w:val="FFFFFF" w:themeColor="background1"/>
          <w:highlight w:val="darkBlue"/>
        </w:rPr>
        <w:t>P</w:t>
      </w:r>
      <w:r w:rsidRPr="00146D88">
        <w:rPr>
          <w:rFonts w:ascii="Nunito" w:hAnsi="Nunito"/>
          <w:color w:val="FFFFFF" w:themeColor="background1"/>
          <w:highlight w:val="darkBlue"/>
        </w:rPr>
        <w:t>rompt</w:t>
      </w:r>
      <w:r w:rsidR="00146D88" w:rsidRPr="00146D88">
        <w:rPr>
          <w:rFonts w:ascii="Nunito" w:hAnsi="Nunito"/>
          <w:color w:val="FFFFFF" w:themeColor="background1"/>
        </w:rPr>
        <w:t xml:space="preserve"> </w:t>
      </w:r>
      <w:r w:rsidR="00146D88" w:rsidRPr="00146D88">
        <w:rPr>
          <w:rFonts w:ascii="Nunito" w:hAnsi="Nunito"/>
          <w:color w:val="FFFFFF" w:themeColor="background1"/>
          <w:highlight w:val="darkBlue"/>
        </w:rPr>
        <w:t>1</w:t>
      </w:r>
      <w:r w:rsidR="00146D88">
        <w:rPr>
          <w:rFonts w:ascii="Nunito" w:hAnsi="Nunito"/>
          <w:color w:val="333333"/>
        </w:rPr>
        <w:t xml:space="preserve"> </w:t>
      </w:r>
      <w:r w:rsidRPr="005F5C5B">
        <w:rPr>
          <w:rFonts w:ascii="Nunito" w:hAnsi="Nunito"/>
          <w:color w:val="333333"/>
        </w:rPr>
        <w:t xml:space="preserve">below with your company context. Hit enter, then close the tab and move on. This will run for </w:t>
      </w:r>
      <w:r w:rsidR="00027E93">
        <w:rPr>
          <w:rFonts w:ascii="Nunito" w:hAnsi="Nunito"/>
          <w:color w:val="333333"/>
        </w:rPr>
        <w:t xml:space="preserve">c.25 </w:t>
      </w:r>
      <w:r w:rsidRPr="005F5C5B">
        <w:rPr>
          <w:rFonts w:ascii="Nunito" w:hAnsi="Nunito"/>
          <w:color w:val="333333"/>
        </w:rPr>
        <w:t>minutes in the background and produce both a research briefing AND a consulting-grade visual deck.</w:t>
      </w:r>
    </w:p>
    <w:p w14:paraId="7BC09F3B" w14:textId="77777777" w:rsidR="008D7A4C" w:rsidRPr="005F5C5B" w:rsidRDefault="008D7A4C">
      <w:pPr>
        <w:spacing w:before="6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9F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FDF0E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09F3C" w14:textId="77777777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WHY KIMI K2?</w:t>
            </w:r>
          </w:p>
          <w:p w14:paraId="7BC09F3D" w14:textId="3EA084B0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Kimi K2</w:t>
            </w:r>
            <w:r w:rsidR="006C7A47" w:rsidRPr="005F5C5B">
              <w:rPr>
                <w:rFonts w:ascii="Nunito" w:hAnsi="Nunito"/>
                <w:color w:val="333333"/>
              </w:rPr>
              <w:t>.5</w:t>
            </w:r>
            <w:r w:rsidRPr="005F5C5B">
              <w:rPr>
                <w:rFonts w:ascii="Nunito" w:hAnsi="Nunito"/>
                <w:color w:val="333333"/>
              </w:rPr>
              <w:t xml:space="preserve"> produces exceptional</w:t>
            </w:r>
            <w:r w:rsidR="00590095" w:rsidRPr="005F5C5B">
              <w:rPr>
                <w:rFonts w:ascii="Nunito" w:hAnsi="Nunito"/>
                <w:color w:val="333333"/>
              </w:rPr>
              <w:t xml:space="preserve">, McKinsey grade slide deck output ready for Executive consumption, and its </w:t>
            </w:r>
            <w:r w:rsidRPr="005F5C5B">
              <w:rPr>
                <w:rFonts w:ascii="Nunito" w:hAnsi="Nunito"/>
                <w:color w:val="333333"/>
              </w:rPr>
              <w:t xml:space="preserve">deep research output with visual presentation </w:t>
            </w:r>
            <w:r w:rsidR="00590095" w:rsidRPr="005F5C5B">
              <w:rPr>
                <w:rFonts w:ascii="Nunito" w:hAnsi="Nunito"/>
                <w:color w:val="333333"/>
              </w:rPr>
              <w:t>is also stellar</w:t>
            </w:r>
            <w:r w:rsidRPr="005F5C5B">
              <w:rPr>
                <w:rFonts w:ascii="Nunito" w:hAnsi="Nunito"/>
                <w:color w:val="333333"/>
              </w:rPr>
              <w:t>.</w:t>
            </w:r>
          </w:p>
          <w:p w14:paraId="7BC09F3F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T</w:t>
            </w:r>
            <w:r w:rsidRPr="005F5C5B">
              <w:rPr>
                <w:rFonts w:ascii="Nunito" w:hAnsi="Nunito"/>
                <w:color w:val="333333"/>
              </w:rPr>
              <w:t>his demonstrates how AI can compress weeks of strategy research into minutes — and deliver it presentation-ready.</w:t>
            </w:r>
          </w:p>
        </w:tc>
      </w:tr>
    </w:tbl>
    <w:p w14:paraId="7BC09F41" w14:textId="77777777" w:rsidR="008D7A4C" w:rsidRPr="005F5C5B" w:rsidRDefault="008D7A4C">
      <w:pPr>
        <w:spacing w:before="60"/>
        <w:rPr>
          <w:rFonts w:ascii="Nunito" w:hAnsi="Nunito"/>
        </w:rPr>
      </w:pPr>
    </w:p>
    <w:p w14:paraId="7BC09F42" w14:textId="0C58662E" w:rsidR="008D7A4C" w:rsidRPr="005F5C5B" w:rsidRDefault="00146D88">
      <w:pPr>
        <w:pStyle w:val="Heading2"/>
        <w:rPr>
          <w:rFonts w:ascii="Nunito" w:hAnsi="Nunito"/>
        </w:rPr>
      </w:pPr>
      <w:r>
        <w:rPr>
          <w:rFonts w:ascii="Nunito" w:hAnsi="Nunito"/>
        </w:rPr>
        <w:t xml:space="preserve">Kimi K2.5 </w:t>
      </w:r>
      <w:r w:rsidR="00484ECB" w:rsidRPr="005F5C5B">
        <w:rPr>
          <w:rFonts w:ascii="Nunito" w:hAnsi="Nunito"/>
        </w:rPr>
        <w:t>Deep Research Prompt</w:t>
      </w:r>
    </w:p>
    <w:p w14:paraId="7BC09F43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Copy everything below and paste into Kimi K2 with Deep Research enabled:</w:t>
      </w:r>
    </w:p>
    <w:p w14:paraId="7BC09F44" w14:textId="77777777" w:rsidR="008D7A4C" w:rsidRPr="005F5C5B" w:rsidRDefault="008D7A4C">
      <w:pPr>
        <w:spacing w:before="4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9F9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1D48E16" w14:textId="20B26057" w:rsidR="008D50C9" w:rsidRPr="005F5C5B" w:rsidRDefault="008D50C9">
            <w:pPr>
              <w:spacing w:after="60"/>
              <w:rPr>
                <w:rFonts w:ascii="Nunito" w:eastAsia="Courier New" w:hAnsi="Nunito" w:cs="Courier New"/>
                <w:b/>
                <w:bCs/>
                <w:color w:val="FFFFFF" w:themeColor="background1"/>
                <w:sz w:val="18"/>
                <w:szCs w:val="18"/>
              </w:rPr>
            </w:pPr>
            <w:r w:rsidRPr="005F5C5B">
              <w:rPr>
                <w:rFonts w:ascii="Nunito" w:eastAsia="Courier New" w:hAnsi="Nunito" w:cs="Courier New"/>
                <w:b/>
                <w:bCs/>
                <w:color w:val="FFFFFF" w:themeColor="background1"/>
                <w:sz w:val="18"/>
                <w:szCs w:val="18"/>
                <w:highlight w:val="darkBlue"/>
              </w:rPr>
              <w:t>PROMPT 1</w:t>
            </w:r>
          </w:p>
          <w:p w14:paraId="7BC09F45" w14:textId="791E133A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=== DEEP RESEARCH: AI DISRUPTION IN MY INDUSTRY ===</w:t>
            </w:r>
          </w:p>
          <w:p w14:paraId="7BC09F46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4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I am formulating strategy for the AI era. I need a picture of</w:t>
            </w:r>
          </w:p>
          <w:p w14:paraId="7BC09F4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how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AI will change my industry/market.</w:t>
            </w:r>
          </w:p>
          <w:p w14:paraId="7BC09F49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4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Conduct a comprehensive analysis of forecast changes to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my</w:t>
            </w:r>
            <w:proofErr w:type="gramEnd"/>
          </w:p>
          <w:p w14:paraId="7BC09F4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industry/market due to AI. Explain from first principles, and</w:t>
            </w:r>
          </w:p>
          <w:p w14:paraId="7BC09F4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describe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specific structural changes.</w:t>
            </w:r>
          </w:p>
          <w:p w14:paraId="7BC09F4D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4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--- MY COMPANY CONTEXT ---</w:t>
            </w:r>
          </w:p>
          <w:p w14:paraId="7BC09F4F" w14:textId="77777777" w:rsidR="008D7A4C" w:rsidRPr="005F5C5B" w:rsidRDefault="00484ECB">
            <w:pPr>
              <w:spacing w:after="60"/>
              <w:rPr>
                <w:rFonts w:ascii="Nunito" w:hAnsi="Nunito"/>
                <w:color w:val="EE0000"/>
              </w:rPr>
            </w:pP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 xml:space="preserve">[PASTE YOUR </w:t>
            </w:r>
            <w:r w:rsidRPr="0006439A">
              <w:rPr>
                <w:rFonts w:ascii="Nunito" w:eastAsia="Courier New" w:hAnsi="Nunito" w:cs="Courier New"/>
                <w:color w:val="FFFFFF" w:themeColor="background1"/>
                <w:sz w:val="18"/>
                <w:szCs w:val="18"/>
                <w:highlight w:val="darkBlue"/>
              </w:rPr>
              <w:t>COMPANY CONTEXT</w:t>
            </w:r>
            <w:r w:rsidRPr="0006439A">
              <w:rPr>
                <w:rFonts w:ascii="Nunito" w:eastAsia="Courier New" w:hAnsi="Nunito" w:cs="Courier New"/>
                <w:color w:val="FFFFFF" w:themeColor="background1"/>
                <w:sz w:val="18"/>
                <w:szCs w:val="18"/>
              </w:rPr>
              <w:t xml:space="preserve"> </w:t>
            </w: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>HERE]</w:t>
            </w:r>
          </w:p>
          <w:p w14:paraId="7BC09F50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51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=== PART 1: RESEARCH BRIEFING ===</w:t>
            </w:r>
          </w:p>
          <w:p w14:paraId="7BC09F52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5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Produce a decision-ready strategic intelligence brief covering:</w:t>
            </w:r>
          </w:p>
          <w:p w14:paraId="7BC09F54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5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1. INDUSTRY AI ADOPTION LANDSCAPE</w:t>
            </w:r>
          </w:p>
          <w:p w14:paraId="7BC09F5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Leading AI use cases already deployed (globally)</w:t>
            </w:r>
          </w:p>
          <w:p w14:paraId="7BC09F5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Competitors or adjacent players furthest ahead</w:t>
            </w:r>
          </w:p>
          <w:p w14:paraId="7BC09F5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Current adoption rate among businesses my size</w:t>
            </w:r>
          </w:p>
          <w:p w14:paraId="7BC09F59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5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2. CUSTOMER EXPECTATION SHIFTS</w:t>
            </w:r>
          </w:p>
          <w:p w14:paraId="7BC09F5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How customer expectations are changing because of AI</w:t>
            </w:r>
          </w:p>
          <w:p w14:paraId="7BC09F5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New standards of speed, personalization, quality, or price</w:t>
            </w:r>
          </w:p>
          <w:p w14:paraId="7BC09F5D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Evidence of customers switching to AI-enabled alternatives</w:t>
            </w:r>
          </w:p>
          <w:p w14:paraId="7BC09F5E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5F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3. VALUE CHAIN DISRUPTION MAP</w:t>
            </w:r>
          </w:p>
          <w:p w14:paraId="7BC09F60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Which parts of the value chain are most vulnerable</w:t>
            </w:r>
          </w:p>
          <w:p w14:paraId="7BC09F61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Where costs are being driven down most aggressively</w:t>
            </w:r>
          </w:p>
          <w:p w14:paraId="7BC09F62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Where new value is being created</w:t>
            </w:r>
          </w:p>
          <w:p w14:paraId="7BC09F63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6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4. EMERGING BUSINESS MODELS</w:t>
            </w:r>
          </w:p>
          <w:p w14:paraId="7BC09F6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New AI-native business models in or adjacent to my industry</w:t>
            </w:r>
          </w:p>
          <w:p w14:paraId="7BC09F6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Examples of businesses my size pivoting with AI</w:t>
            </w:r>
          </w:p>
          <w:p w14:paraId="7BC09F67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6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5. 12–24 MONTH OUTLOOK</w:t>
            </w:r>
          </w:p>
          <w:p w14:paraId="7BC09F69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What my industry will look like in 12–24 months</w:t>
            </w:r>
          </w:p>
          <w:p w14:paraId="7BC09F6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- Key trigger events or tipping points to watch</w:t>
            </w:r>
          </w:p>
          <w:p w14:paraId="7BC09F6B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6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Cite sources where possible. Focus on actionable intelligence.</w:t>
            </w:r>
          </w:p>
          <w:p w14:paraId="7BC09F6D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6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=== PART 2: AI DISRUPTION DECK ===</w:t>
            </w:r>
          </w:p>
          <w:p w14:paraId="7BC09F6F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70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Additionally, produce a professional, high-density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consulting</w:t>
            </w:r>
            <w:proofErr w:type="gramEnd"/>
          </w:p>
          <w:p w14:paraId="7BC09F71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presentation slide deck, designed in the style of a top-tier</w:t>
            </w:r>
          </w:p>
          <w:p w14:paraId="7BC09F72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strategy firm (McKinsey/BCG) blended with high-end editorial</w:t>
            </w:r>
          </w:p>
          <w:p w14:paraId="7BC09F7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aesthetics.</w:t>
            </w:r>
          </w:p>
          <w:p w14:paraId="7BC09F74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7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Core Content &amp; Layout:</w:t>
            </w:r>
          </w:p>
          <w:p w14:paraId="7BC09F7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1. Rich Data Visualization: Populate with complex, precise</w:t>
            </w:r>
          </w:p>
          <w:p w14:paraId="7BC09F7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charts (stacked bar charts, waterfall charts, line graphs)</w:t>
            </w:r>
          </w:p>
          <w:p w14:paraId="7BC09F7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and detailed data tables with rows and columns.</w:t>
            </w:r>
          </w:p>
          <w:p w14:paraId="7BC09F79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2. Structured Frameworks: Include strategic diagrams or 2x2</w:t>
            </w:r>
          </w:p>
          <w:p w14:paraId="7BC09F7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matrices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constructed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with thin, clean lines.</w:t>
            </w:r>
          </w:p>
          <w:p w14:paraId="7BC09F7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3. High Information Density: Multi-column layout mimicking an</w:t>
            </w:r>
          </w:p>
          <w:p w14:paraId="7BC09F7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actual business analysis deck, not just a cover page.</w:t>
            </w:r>
          </w:p>
          <w:p w14:paraId="7BC09F7D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4. Big Insights: Land paradigm-shifting insights with</w:t>
            </w:r>
          </w:p>
          <w:p w14:paraId="7BC09F7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breathtaking power, succinctness and clarity.</w:t>
            </w:r>
          </w:p>
          <w:p w14:paraId="7BC09F7F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80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Visual Style:</w:t>
            </w:r>
          </w:p>
          <w:p w14:paraId="7BC09F81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1. Aesthetic: Tech-minimalist but information-heavy. Clean,</w:t>
            </w:r>
          </w:p>
          <w:p w14:paraId="7BC09F82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sharp, and authoritative.</w:t>
            </w:r>
          </w:p>
          <w:p w14:paraId="7BC09F8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2. Typography: Serif fonts (Times New Roman) for main headlines</w:t>
            </w:r>
          </w:p>
          <w:p w14:paraId="7BC09F8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for a premium financial report feel; clean sans-serif for</w:t>
            </w:r>
          </w:p>
          <w:p w14:paraId="7BC09F8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chart labels and data numbers.</w:t>
            </w:r>
          </w:p>
          <w:p w14:paraId="7BC09F8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3. Color Palette: Clean white background. Text is sharp black.</w:t>
            </w:r>
          </w:p>
          <w:p w14:paraId="7BC09F8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Charts and accents use Deep Royal Blue and distinct shades</w:t>
            </w:r>
          </w:p>
          <w:p w14:paraId="7BC09F8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of grey for data hierarchy.</w:t>
            </w:r>
          </w:p>
          <w:p w14:paraId="7BC09F89" w14:textId="77777777" w:rsidR="008D7A4C" w:rsidRPr="005F5C5B" w:rsidRDefault="00484ECB">
            <w:pPr>
              <w:spacing w:after="60"/>
              <w:rPr>
                <w:rFonts w:ascii="Nunito" w:eastAsia="Courier New" w:hAnsi="Nunito" w:cs="Courier New"/>
                <w:color w:val="333333"/>
                <w:sz w:val="18"/>
                <w:szCs w:val="18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4. Graphics: Fine hairline borders for tables and precise</w:t>
            </w:r>
          </w:p>
          <w:p w14:paraId="7BC09F8A" w14:textId="77777777" w:rsidR="008D7A4C" w:rsidRPr="005F5C5B" w:rsidRDefault="00484ECB">
            <w:pPr>
              <w:spacing w:after="60"/>
              <w:rPr>
                <w:rFonts w:ascii="Nunito" w:eastAsia="Courier New" w:hAnsi="Nunito" w:cs="Courier New"/>
                <w:color w:val="333333"/>
                <w:sz w:val="18"/>
                <w:szCs w:val="18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 vector lines for graphs.</w:t>
            </w:r>
          </w:p>
          <w:p w14:paraId="727C408A" w14:textId="682AC49A" w:rsidR="00BE3127" w:rsidRPr="005F5C5B" w:rsidRDefault="00BE3127">
            <w:pPr>
              <w:spacing w:after="60"/>
              <w:rPr>
                <w:rFonts w:ascii="Nunito" w:eastAsia="Courier New" w:hAnsi="Nunito" w:cs="Courier New"/>
                <w:color w:val="333333"/>
                <w:sz w:val="18"/>
                <w:szCs w:val="18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5. Length: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15-20 slides, with a 3 slide Exec summary upfront. Format like a</w:t>
            </w:r>
            <w:r w:rsidR="00BC2283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McKinsey deck for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a Exco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member who needs deep insight</w:t>
            </w:r>
          </w:p>
          <w:p w14:paraId="7BC09F8B" w14:textId="77777777" w:rsidR="008D7A4C" w:rsidRPr="005F5C5B" w:rsidRDefault="008D7A4C">
            <w:pPr>
              <w:spacing w:after="60"/>
              <w:rPr>
                <w:rFonts w:ascii="Nunito" w:eastAsia="Courier New" w:hAnsi="Nunito" w:cs="Courier New"/>
                <w:color w:val="333333"/>
                <w:sz w:val="18"/>
                <w:szCs w:val="18"/>
              </w:rPr>
            </w:pPr>
          </w:p>
          <w:p w14:paraId="7BC09F8C" w14:textId="5B7BD683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=== RECOMMENDED </w:t>
            </w:r>
            <w:r w:rsidR="00E934A1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OPPORTUNITIES AND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ACTIONS ===</w:t>
            </w:r>
          </w:p>
          <w:p w14:paraId="7BC09F8D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9F90" w14:textId="628295D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Based on all research, </w:t>
            </w:r>
            <w:r w:rsidR="00E934A1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recommend 3 attractive opportunities and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3–5 highest-priority actions</w:t>
            </w:r>
            <w:r w:rsidR="004533BD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for a business like mine</w:t>
            </w:r>
            <w:r w:rsidR="00E934A1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(both sets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ranked by impact and ease of</w:t>
            </w:r>
            <w:r w:rsidR="004533BD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implementation</w:t>
            </w:r>
            <w:r w:rsidR="00E934A1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)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.</w:t>
            </w:r>
          </w:p>
        </w:tc>
      </w:tr>
    </w:tbl>
    <w:p w14:paraId="6B04D3C0" w14:textId="77777777" w:rsidR="008D7A4C" w:rsidRDefault="008D7A4C">
      <w:pPr>
        <w:rPr>
          <w:rFonts w:ascii="Nunito" w:hAnsi="Nunito"/>
        </w:rPr>
      </w:pPr>
    </w:p>
    <w:p w14:paraId="2DE51891" w14:textId="77777777" w:rsidR="00146D88" w:rsidRDefault="00146D88">
      <w:pPr>
        <w:rPr>
          <w:rFonts w:ascii="Nunito" w:hAnsi="Nunito"/>
        </w:rPr>
      </w:pPr>
    </w:p>
    <w:p w14:paraId="7BC09F92" w14:textId="75E325AC" w:rsidR="00146D88" w:rsidRPr="005F5C5B" w:rsidRDefault="00146D88">
      <w:pPr>
        <w:rPr>
          <w:rFonts w:ascii="Nunito" w:hAnsi="Nunito"/>
        </w:rPr>
        <w:sectPr w:rsidR="00146D88" w:rsidRPr="005F5C5B" w:rsidSect="00E943C2">
          <w:pgSz w:w="12240" w:h="15840"/>
          <w:pgMar w:top="720" w:right="720" w:bottom="720" w:left="720" w:header="708" w:footer="708" w:gutter="0"/>
          <w:cols w:space="720"/>
          <w:docGrid w:linePitch="360"/>
        </w:sectPr>
      </w:pPr>
      <w:r>
        <w:rPr>
          <w:rFonts w:ascii="Nunito" w:hAnsi="Nunito"/>
        </w:rPr>
        <w:t xml:space="preserve">Now leave this to run in the background while you move on to PHASE 3. You will review this output later. </w:t>
      </w:r>
    </w:p>
    <w:p w14:paraId="7BC09F93" w14:textId="4F111D86" w:rsidR="008D7A4C" w:rsidRPr="005F5C5B" w:rsidRDefault="00655761">
      <w:pPr>
        <w:pStyle w:val="Heading1"/>
        <w:rPr>
          <w:rFonts w:ascii="Nunito" w:hAnsi="Nunito"/>
        </w:rPr>
      </w:pPr>
      <w:r w:rsidRPr="005F5C5B">
        <w:rPr>
          <w:rFonts w:ascii="Nunito" w:hAnsi="Nunito"/>
        </w:rPr>
        <w:t>PHASE 3</w:t>
      </w:r>
      <w:r w:rsidR="00484ECB" w:rsidRPr="005F5C5B">
        <w:rPr>
          <w:rFonts w:ascii="Nunito" w:hAnsi="Nunito"/>
        </w:rPr>
        <w:t>: The Expert Strategy Panel</w:t>
      </w:r>
    </w:p>
    <w:p w14:paraId="7BC09F94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You’re about to convene a virtual panel of the world’s leading strategists to weigh in on the future of your business. Pick 3 experts. The AI will simulate each one’s perspective using their known frameworks, vocabulary, and thinking style.</w:t>
      </w:r>
    </w:p>
    <w:p w14:paraId="7BC09F95" w14:textId="77777777" w:rsidR="008D7A4C" w:rsidRPr="005F5C5B" w:rsidRDefault="008D7A4C">
      <w:pPr>
        <w:spacing w:before="60"/>
        <w:rPr>
          <w:rFonts w:ascii="Nunito" w:hAnsi="Nunito"/>
        </w:rPr>
      </w:pPr>
    </w:p>
    <w:p w14:paraId="7BC09F96" w14:textId="77777777" w:rsidR="008D7A4C" w:rsidRPr="005F5C5B" w:rsidRDefault="00484ECB">
      <w:pPr>
        <w:pStyle w:val="Heading2"/>
        <w:rPr>
          <w:rFonts w:ascii="Nunito" w:hAnsi="Nunito"/>
        </w:rPr>
      </w:pPr>
      <w:r w:rsidRPr="005F5C5B">
        <w:rPr>
          <w:rFonts w:ascii="Nunito" w:hAnsi="Nunito"/>
        </w:rPr>
        <w:t>Step 1: Choose Your 3 Experts</w:t>
      </w:r>
    </w:p>
    <w:p w14:paraId="7BC09F97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Select for diversity of viewpoint, not just familiarity. You can also name someone not on this list — the AI will simulate their perspective.</w:t>
      </w:r>
    </w:p>
    <w:p w14:paraId="7BC09F98" w14:textId="77777777" w:rsidR="008D7A4C" w:rsidRPr="005F5C5B" w:rsidRDefault="008D7A4C">
      <w:pPr>
        <w:spacing w:before="6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0"/>
        <w:gridCol w:w="2800"/>
        <w:gridCol w:w="6060"/>
      </w:tblGrid>
      <w:tr w:rsidR="008D7A4C" w:rsidRPr="005F5C5B" w14:paraId="7BC09F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9F9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STRATEGY &amp; COMPETITIVE DYNAMICS</w:t>
            </w:r>
          </w:p>
        </w:tc>
      </w:tr>
      <w:tr w:rsidR="008D7A4C" w:rsidRPr="005F5C5B" w14:paraId="7BC09F9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9B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9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Michael Porter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9D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Competitive strategy, five forces, value chains</w:t>
            </w:r>
          </w:p>
        </w:tc>
      </w:tr>
      <w:tr w:rsidR="008D7A4C" w:rsidRPr="005F5C5B" w14:paraId="7BC09FA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9F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0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Clayton Christensen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1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Disruptive innovation, jobs-to-be-done</w:t>
            </w:r>
          </w:p>
        </w:tc>
      </w:tr>
      <w:tr w:rsidR="008D7A4C" w:rsidRPr="005F5C5B" w14:paraId="7BC09FA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A3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Rita McGrath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5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 xml:space="preserve">Transient </w:t>
            </w:r>
            <w:proofErr w:type="gramStart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advantage</w:t>
            </w:r>
            <w:proofErr w:type="gramEnd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, strategy in uncertainty</w:t>
            </w:r>
          </w:p>
        </w:tc>
      </w:tr>
      <w:tr w:rsidR="008D7A4C" w:rsidRPr="005F5C5B" w14:paraId="7BC09FA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A7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Roger Martin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Integrative thinking, playing-to-win strategy</w:t>
            </w:r>
          </w:p>
        </w:tc>
      </w:tr>
      <w:tr w:rsidR="008D7A4C" w:rsidRPr="005F5C5B" w14:paraId="7BC09FA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AB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Alex Osterwalder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AD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Business model innovation, Business Model Canvas</w:t>
            </w:r>
          </w:p>
        </w:tc>
      </w:tr>
      <w:tr w:rsidR="008D7A4C" w:rsidRPr="005F5C5B" w14:paraId="7BC09FB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AF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0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Renée Mauborgne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1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Blue ocean strategy, market creation</w:t>
            </w:r>
          </w:p>
        </w:tc>
      </w:tr>
      <w:tr w:rsidR="008D7A4C" w:rsidRPr="005F5C5B" w14:paraId="7BC09FB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B3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Hamilton Helmer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5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7 Powers, strategic power &amp; moats</w:t>
            </w:r>
          </w:p>
        </w:tc>
      </w:tr>
      <w:tr w:rsidR="008D7A4C" w:rsidRPr="005F5C5B" w14:paraId="7BC09FB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B7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Richard Rumelt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Good strategy vs. bad strategy, kernel of strategy</w:t>
            </w:r>
          </w:p>
        </w:tc>
      </w:tr>
      <w:tr w:rsidR="008D7A4C" w:rsidRPr="005F5C5B" w14:paraId="7BC09FB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9FB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TECHNOLOGY, AI &amp; DIGITAL TRANSFORMATION</w:t>
            </w:r>
          </w:p>
        </w:tc>
      </w:tr>
      <w:tr w:rsidR="008D7A4C" w:rsidRPr="005F5C5B" w14:paraId="7BC09FC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BD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E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Andrew Ng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B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AI adoption, practical AI for business</w:t>
            </w:r>
          </w:p>
        </w:tc>
      </w:tr>
      <w:tr w:rsidR="008D7A4C" w:rsidRPr="005F5C5B" w14:paraId="7BC09FC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C1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2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Ethan Mollick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3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Co-intelligence, AI in work &amp; organizations</w:t>
            </w:r>
          </w:p>
        </w:tc>
      </w:tr>
      <w:tr w:rsidR="008D7A4C" w:rsidRPr="005F5C5B" w14:paraId="7BC09FC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C5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6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Azeem Azhar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7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Exponential technology, industry convergence</w:t>
            </w:r>
          </w:p>
        </w:tc>
      </w:tr>
      <w:tr w:rsidR="008D7A4C" w:rsidRPr="005F5C5B" w14:paraId="7BC09FC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C9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A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Benedict Evans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Tech disruption patterns, market shifts</w:t>
            </w:r>
          </w:p>
        </w:tc>
      </w:tr>
      <w:tr w:rsidR="008D7A4C" w:rsidRPr="005F5C5B" w14:paraId="7BC09FD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CD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E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Satya Nadella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C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Enterprise AI transformation, platform shifts</w:t>
            </w:r>
          </w:p>
        </w:tc>
      </w:tr>
      <w:tr w:rsidR="008D7A4C" w:rsidRPr="005F5C5B" w14:paraId="7BC09FD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D1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D2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Sam Altman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D3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AGI trajectory, economic restructuring</w:t>
            </w:r>
          </w:p>
        </w:tc>
      </w:tr>
      <w:tr w:rsidR="008D7A4C" w:rsidRPr="005F5C5B" w14:paraId="7BC09FD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D5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D6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Mustafa Suleyman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D7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Applied AI, human-AI collaboration</w:t>
            </w:r>
          </w:p>
        </w:tc>
      </w:tr>
      <w:tr w:rsidR="008D7A4C" w:rsidRPr="005F5C5B" w14:paraId="7BC09F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9FD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MARKETING, BRAND &amp; CUSTOMER</w:t>
            </w:r>
          </w:p>
        </w:tc>
      </w:tr>
      <w:tr w:rsidR="008D7A4C" w:rsidRPr="005F5C5B" w14:paraId="7BC09FD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DB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D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Seth Godin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DD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Permission marketing, remarkable products, tribes</w:t>
            </w:r>
          </w:p>
        </w:tc>
      </w:tr>
      <w:tr w:rsidR="008D7A4C" w:rsidRPr="005F5C5B" w14:paraId="7BC09FE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DF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0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Gary Vaynerchuk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1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Attention economics, content-first strategy</w:t>
            </w:r>
          </w:p>
        </w:tc>
      </w:tr>
      <w:tr w:rsidR="008D7A4C" w:rsidRPr="005F5C5B" w14:paraId="7BC09FE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E3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April Dunford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5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Positioning, category design</w:t>
            </w:r>
          </w:p>
        </w:tc>
      </w:tr>
      <w:tr w:rsidR="008D7A4C" w:rsidRPr="005F5C5B" w14:paraId="7BC09FE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E7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19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Byron Sharp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Evidence-based marketing, brand growth laws</w:t>
            </w:r>
          </w:p>
        </w:tc>
      </w:tr>
      <w:tr w:rsidR="008D7A4C" w:rsidRPr="005F5C5B" w14:paraId="7BC09FE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EB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Scott Galloway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ED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Brand disruption, big tech impact on industries</w:t>
            </w:r>
          </w:p>
        </w:tc>
      </w:tr>
      <w:tr w:rsidR="008D7A4C" w:rsidRPr="005F5C5B" w14:paraId="7BC09F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9FE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OPERATIONS, SCALE &amp; EXECUTION</w:t>
            </w:r>
          </w:p>
        </w:tc>
      </w:tr>
      <w:tr w:rsidR="008D7A4C" w:rsidRPr="005F5C5B" w14:paraId="7BC09FF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F1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2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Verne Harnish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3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Scaling up, execution rhythms, cash management</w:t>
            </w:r>
          </w:p>
        </w:tc>
      </w:tr>
      <w:tr w:rsidR="008D7A4C" w:rsidRPr="005F5C5B" w14:paraId="7BC09FF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F5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6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Patrick Lencioni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7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Team health, organizational clarity</w:t>
            </w:r>
          </w:p>
        </w:tc>
      </w:tr>
      <w:tr w:rsidR="008D7A4C" w:rsidRPr="005F5C5B" w14:paraId="7BC09FF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F9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A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Jim Collins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Built to last, flywheel effects, great by choice</w:t>
            </w:r>
          </w:p>
        </w:tc>
      </w:tr>
      <w:tr w:rsidR="008D7A4C" w:rsidRPr="005F5C5B" w14:paraId="7BC0A00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9FFD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E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Gino Wickman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9FF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EOS, entrepreneurial operating systems</w:t>
            </w:r>
          </w:p>
        </w:tc>
      </w:tr>
      <w:tr w:rsidR="008D7A4C" w:rsidRPr="005F5C5B" w14:paraId="7BC0A00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01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02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Eliyahu Goldratt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03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Theory of constraints, throughput focus</w:t>
            </w:r>
          </w:p>
        </w:tc>
      </w:tr>
      <w:tr w:rsidR="008D7A4C" w:rsidRPr="005F5C5B" w14:paraId="7BC0A00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A005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FINANCE, BUSINESS MODELS &amp; VALUE CREATION</w:t>
            </w:r>
          </w:p>
        </w:tc>
      </w:tr>
      <w:tr w:rsidR="008D7A4C" w:rsidRPr="005F5C5B" w14:paraId="7BC0A00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07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0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Bill Gurley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0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Unit economics, marketplace dynamics</w:t>
            </w:r>
          </w:p>
        </w:tc>
      </w:tr>
      <w:tr w:rsidR="008D7A4C" w:rsidRPr="005F5C5B" w14:paraId="7BC0A00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0B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0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Nassim Taleb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0D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Antifragility, risk management, optionality</w:t>
            </w:r>
          </w:p>
        </w:tc>
      </w:tr>
      <w:tr w:rsidR="008D7A4C" w:rsidRPr="005F5C5B" w14:paraId="7BC0A01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0F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0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Peter Thiel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1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Zero-to-one thinking, monopoly strategy</w:t>
            </w:r>
          </w:p>
        </w:tc>
      </w:tr>
      <w:tr w:rsidR="008D7A4C" w:rsidRPr="005F5C5B" w14:paraId="7BC0A01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13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29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Warren Buffett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5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Economic moats, long-term value creation</w:t>
            </w:r>
          </w:p>
        </w:tc>
      </w:tr>
      <w:tr w:rsidR="008D7A4C" w:rsidRPr="005F5C5B" w14:paraId="7BC0A01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17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Marc Andreessen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Software eating the world, platform economics</w:t>
            </w:r>
          </w:p>
        </w:tc>
      </w:tr>
      <w:tr w:rsidR="008D7A4C" w:rsidRPr="005F5C5B" w14:paraId="7BC0A01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A01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EMERGING MARKETS &amp; AFRICAN ENTREPRENEURSHIP</w:t>
            </w:r>
          </w:p>
        </w:tc>
      </w:tr>
      <w:tr w:rsidR="008D7A4C" w:rsidRPr="005F5C5B" w14:paraId="7BC0A02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1D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E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Dambisa Moyo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1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Emerging market economics, global trade shifts</w:t>
            </w:r>
          </w:p>
        </w:tc>
      </w:tr>
      <w:tr w:rsidR="008D7A4C" w:rsidRPr="005F5C5B" w14:paraId="7BC0A02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21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2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Strive Masiyiwa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3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African entrepreneurship, telecoms disruption</w:t>
            </w:r>
          </w:p>
        </w:tc>
      </w:tr>
      <w:tr w:rsidR="008D7A4C" w:rsidRPr="005F5C5B" w14:paraId="7BC0A02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25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33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6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 xml:space="preserve">Fred </w:t>
            </w:r>
            <w:proofErr w:type="spellStart"/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Swaniker</w:t>
            </w:r>
            <w:proofErr w:type="spellEnd"/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7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Leadership, institution-building in Africa</w:t>
            </w:r>
          </w:p>
        </w:tc>
      </w:tr>
      <w:tr w:rsidR="008D7A4C" w:rsidRPr="005F5C5B" w14:paraId="7BC0A02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29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34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A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Herman Mashaba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Bootstrapped scale-up, African consumer markets</w:t>
            </w:r>
          </w:p>
        </w:tc>
      </w:tr>
      <w:tr w:rsidR="008D7A4C" w:rsidRPr="005F5C5B" w14:paraId="7BC0A03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2D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E" w14:textId="77777777" w:rsidR="008D7A4C" w:rsidRPr="005F5C5B" w:rsidRDefault="00484ECB">
            <w:pPr>
              <w:rPr>
                <w:rFonts w:ascii="Nunito" w:hAnsi="Nunito"/>
              </w:rPr>
            </w:pPr>
            <w:proofErr w:type="spellStart"/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Magatte</w:t>
            </w:r>
            <w:proofErr w:type="spellEnd"/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 xml:space="preserve"> Wade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2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Entrepreneurship as development, African markets</w:t>
            </w:r>
          </w:p>
        </w:tc>
      </w:tr>
      <w:tr w:rsidR="008D7A4C" w:rsidRPr="005F5C5B" w14:paraId="7BC0A03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3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B2A4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BC0A031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FFFFFF"/>
                <w:sz w:val="18"/>
                <w:szCs w:val="18"/>
              </w:rPr>
              <w:t>INNOVATION, DESIGN &amp; FUTURE THINKING</w:t>
            </w:r>
          </w:p>
        </w:tc>
      </w:tr>
      <w:tr w:rsidR="008D7A4C" w:rsidRPr="005F5C5B" w14:paraId="7BC0A03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33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36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3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Amy Webb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35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Future scenarios, strategic foresight</w:t>
            </w:r>
          </w:p>
        </w:tc>
      </w:tr>
      <w:tr w:rsidR="008D7A4C" w:rsidRPr="005F5C5B" w14:paraId="7BC0A03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37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37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3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Mariana Mazzucato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39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Innovation ecosystems, mission-driven strategy</w:t>
            </w:r>
          </w:p>
        </w:tc>
      </w:tr>
      <w:tr w:rsidR="008D7A4C" w:rsidRPr="005F5C5B" w14:paraId="7BC0A03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3B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38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3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Steve Blank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3D" w14:textId="77777777" w:rsidR="008D7A4C" w:rsidRPr="005F5C5B" w:rsidRDefault="00484ECB">
            <w:pPr>
              <w:rPr>
                <w:rFonts w:ascii="Nunito" w:hAnsi="Nunito"/>
              </w:rPr>
            </w:pPr>
            <w:proofErr w:type="gramStart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Lean</w:t>
            </w:r>
            <w:proofErr w:type="gramEnd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 xml:space="preserve"> startup, customer development</w:t>
            </w:r>
          </w:p>
        </w:tc>
      </w:tr>
      <w:tr w:rsidR="008D7A4C" w:rsidRPr="005F5C5B" w14:paraId="7BC0A04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3F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39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40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Ash Maurya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41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Lean scaling, running lean methodology</w:t>
            </w:r>
          </w:p>
        </w:tc>
      </w:tr>
      <w:tr w:rsidR="008D7A4C" w:rsidRPr="005F5C5B" w14:paraId="7BC0A04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43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  <w:sz w:val="18"/>
                <w:szCs w:val="18"/>
              </w:rPr>
              <w:t>40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4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Simon Wardley</w:t>
            </w:r>
          </w:p>
        </w:tc>
        <w:tc>
          <w:tcPr>
            <w:tcW w:w="6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45" w14:textId="77777777" w:rsidR="008D7A4C" w:rsidRPr="005F5C5B" w:rsidRDefault="00484ECB">
            <w:pPr>
              <w:rPr>
                <w:rFonts w:ascii="Nunito" w:hAnsi="Nunito"/>
              </w:rPr>
            </w:pPr>
            <w:proofErr w:type="spellStart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Wardley</w:t>
            </w:r>
            <w:proofErr w:type="spellEnd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 xml:space="preserve"> mapping, value chain evolution</w:t>
            </w:r>
          </w:p>
        </w:tc>
      </w:tr>
    </w:tbl>
    <w:p w14:paraId="7BC0A047" w14:textId="77777777" w:rsidR="008D7A4C" w:rsidRPr="005F5C5B" w:rsidRDefault="008D7A4C">
      <w:pPr>
        <w:spacing w:before="10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A04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FDF0E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0A048" w14:textId="77777777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YOUR SELECTIONS</w:t>
            </w:r>
          </w:p>
          <w:p w14:paraId="7BC0A049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Expert 1: ___________________________________</w:t>
            </w:r>
          </w:p>
          <w:p w14:paraId="7BC0A04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Expert 2: ___________________________________</w:t>
            </w:r>
          </w:p>
          <w:p w14:paraId="7BC0A04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Expert 3: ___________________________________</w:t>
            </w:r>
          </w:p>
        </w:tc>
      </w:tr>
    </w:tbl>
    <w:p w14:paraId="7BC0A04D" w14:textId="77777777" w:rsidR="008D7A4C" w:rsidRPr="005F5C5B" w:rsidRDefault="008D7A4C">
      <w:pPr>
        <w:rPr>
          <w:rFonts w:ascii="Nunito" w:hAnsi="Nunito"/>
        </w:rPr>
        <w:sectPr w:rsidR="008D7A4C" w:rsidRPr="005F5C5B" w:rsidSect="00E943C2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7BC0A04E" w14:textId="77777777" w:rsidR="008D7A4C" w:rsidRPr="005F5C5B" w:rsidRDefault="00484ECB">
      <w:pPr>
        <w:pStyle w:val="Heading2"/>
        <w:rPr>
          <w:rFonts w:ascii="Nunito" w:hAnsi="Nunito"/>
        </w:rPr>
      </w:pPr>
      <w:r w:rsidRPr="005F5C5B">
        <w:rPr>
          <w:rFonts w:ascii="Nunito" w:hAnsi="Nunito"/>
        </w:rPr>
        <w:t>Step 2: Run the Expert Panel Prompt</w:t>
      </w:r>
    </w:p>
    <w:p w14:paraId="7BC0A04F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Copy everything below into Claude, ChatGPT, or Gemini. Replace the placeholders with your company context and expert names.</w:t>
      </w:r>
    </w:p>
    <w:p w14:paraId="7BC0A050" w14:textId="77777777" w:rsidR="008D7A4C" w:rsidRPr="005F5C5B" w:rsidRDefault="008D7A4C">
      <w:pPr>
        <w:spacing w:before="4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A08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CBDAAC" w14:textId="70A6872A" w:rsidR="008D50C9" w:rsidRPr="005F5C5B" w:rsidRDefault="008D50C9">
            <w:pPr>
              <w:spacing w:after="60"/>
              <w:rPr>
                <w:rFonts w:ascii="Nunito" w:eastAsia="Courier New" w:hAnsi="Nunito" w:cs="Courier New"/>
                <w:color w:val="FFFFFF" w:themeColor="background1"/>
                <w:sz w:val="18"/>
                <w:szCs w:val="18"/>
              </w:rPr>
            </w:pPr>
            <w:r w:rsidRPr="005F5C5B">
              <w:rPr>
                <w:rFonts w:ascii="Nunito" w:eastAsia="Courier New" w:hAnsi="Nunito" w:cs="Courier New"/>
                <w:color w:val="FFFFFF" w:themeColor="background1"/>
                <w:sz w:val="18"/>
                <w:szCs w:val="18"/>
                <w:highlight w:val="darkBlue"/>
              </w:rPr>
              <w:t>PROMPT 2</w:t>
            </w:r>
          </w:p>
          <w:p w14:paraId="7BC0A051" w14:textId="35517395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=== EXPERT PANEL: AI IMPACT ON MY BUSINESS ===</w:t>
            </w:r>
          </w:p>
          <w:p w14:paraId="7BC0A052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5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INSTRUCTIONS: Simulate a strategy panel. For each expert,</w:t>
            </w:r>
          </w:p>
          <w:p w14:paraId="7BC0A05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produce a focused opinion piece (400–600 words) answering</w:t>
            </w:r>
          </w:p>
          <w:p w14:paraId="7BC0A05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the questions below. Write in first person as that expert,</w:t>
            </w:r>
          </w:p>
          <w:p w14:paraId="7BC0A05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using their known frameworks, vocabulary, and thinking style.</w:t>
            </w:r>
          </w:p>
          <w:p w14:paraId="7BC0A05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Be specific to my industry — no generic AI hype. Be honest,</w:t>
            </w:r>
          </w:p>
          <w:p w14:paraId="7BC0A05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even uncomfortable.</w:t>
            </w:r>
          </w:p>
          <w:p w14:paraId="7BC0A059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5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--- MY COMPANY CONTEXT ---</w:t>
            </w:r>
          </w:p>
          <w:p w14:paraId="7BC0A05B" w14:textId="77777777" w:rsidR="008D7A4C" w:rsidRPr="005F5C5B" w:rsidRDefault="00484ECB">
            <w:pPr>
              <w:spacing w:after="60"/>
              <w:rPr>
                <w:rFonts w:ascii="Nunito" w:hAnsi="Nunito"/>
                <w:color w:val="EE0000"/>
              </w:rPr>
            </w:pP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 xml:space="preserve">[PASTE YOUR </w:t>
            </w:r>
            <w:r w:rsidRPr="005F5C5B">
              <w:rPr>
                <w:rFonts w:ascii="Nunito" w:eastAsia="Courier New" w:hAnsi="Nunito" w:cs="Courier New"/>
                <w:color w:val="FFFFFF" w:themeColor="background1"/>
                <w:sz w:val="18"/>
                <w:szCs w:val="18"/>
                <w:highlight w:val="darkBlue"/>
              </w:rPr>
              <w:t>COMPANY CONTEXT</w:t>
            </w: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 xml:space="preserve"> HERE]</w:t>
            </w:r>
          </w:p>
          <w:p w14:paraId="7BC0A05C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5D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--- SELECTED EXPERTS ---</w:t>
            </w:r>
          </w:p>
          <w:p w14:paraId="7BC0A05E" w14:textId="77777777" w:rsidR="008D7A4C" w:rsidRPr="005F5C5B" w:rsidRDefault="00484ECB">
            <w:pPr>
              <w:spacing w:after="60"/>
              <w:rPr>
                <w:rFonts w:ascii="Nunito" w:hAnsi="Nunito"/>
                <w:color w:val="EE0000"/>
              </w:rPr>
            </w:pP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>Expert 1: [NAME]</w:t>
            </w:r>
          </w:p>
          <w:p w14:paraId="7BC0A05F" w14:textId="77777777" w:rsidR="008D7A4C" w:rsidRPr="005F5C5B" w:rsidRDefault="00484ECB">
            <w:pPr>
              <w:spacing w:after="60"/>
              <w:rPr>
                <w:rFonts w:ascii="Nunito" w:hAnsi="Nunito"/>
                <w:color w:val="EE0000"/>
              </w:rPr>
            </w:pP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>Expert 2: [NAME]</w:t>
            </w:r>
          </w:p>
          <w:p w14:paraId="7BC0A060" w14:textId="77777777" w:rsidR="008D7A4C" w:rsidRPr="005F5C5B" w:rsidRDefault="00484ECB">
            <w:pPr>
              <w:spacing w:after="60"/>
              <w:rPr>
                <w:rFonts w:ascii="Nunito" w:hAnsi="Nunito"/>
                <w:color w:val="EE0000"/>
              </w:rPr>
            </w:pPr>
            <w:r w:rsidRPr="005F5C5B">
              <w:rPr>
                <w:rFonts w:ascii="Nunito" w:eastAsia="Courier New" w:hAnsi="Nunito" w:cs="Courier New"/>
                <w:color w:val="EE0000"/>
                <w:sz w:val="18"/>
                <w:szCs w:val="18"/>
              </w:rPr>
              <w:t>Expert 3: [NAME]</w:t>
            </w:r>
          </w:p>
          <w:p w14:paraId="7BC0A061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62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--- QUESTIONS FOR EACH EXPERT (answer all 5) ---</w:t>
            </w:r>
          </w:p>
          <w:p w14:paraId="7BC0A063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6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1. WHAT STAYS THE SAME</w:t>
            </w:r>
          </w:p>
          <w:p w14:paraId="7BC0A06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What fundamental truths about this industry and its customers</w:t>
            </w:r>
          </w:p>
          <w:p w14:paraId="7BC0A06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will endure regardless of AI? What should this founder keep</w:t>
            </w:r>
          </w:p>
          <w:p w14:paraId="7BC0A06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investing in confidently?</w:t>
            </w:r>
          </w:p>
          <w:p w14:paraId="7BC0A068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69" w14:textId="1B86F88F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2. WHAT CHANGES — </w:t>
            </w:r>
            <w:r w:rsidR="008F2DE2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FIRST,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SECOND &amp; THIRD ORDER EFFECTS</w:t>
            </w:r>
            <w:r w:rsidR="008F2DE2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of AI, FOR MY BUSINESS</w:t>
            </w:r>
          </w:p>
          <w:p w14:paraId="7BC0A06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How will AI ripple through this industry? Think beyond the</w:t>
            </w:r>
          </w:p>
          <w:p w14:paraId="7BC0A06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obvious. How will customer expectations shift? How will</w:t>
            </w:r>
          </w:p>
          <w:p w14:paraId="7BC0A06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competitor offerings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evolve?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Which parts of the value chain</w:t>
            </w:r>
          </w:p>
          <w:p w14:paraId="7BC0A06D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get compressed, eliminated, or transformed? What new entrants</w:t>
            </w:r>
          </w:p>
          <w:p w14:paraId="7BC0A06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become possible?</w:t>
            </w:r>
          </w:p>
          <w:p w14:paraId="7BC0A06F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70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3. EXISTENTIAL RISK RATING (1–5 scale)</w:t>
            </w:r>
          </w:p>
          <w:p w14:paraId="7BC0A071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Rate the threat level if this business does nothing about AI:</w:t>
            </w:r>
          </w:p>
          <w:p w14:paraId="7BC0A072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1/5 “Steady Ship” — AI changes tools, not the game.</w:t>
            </w:r>
          </w:p>
          <w:p w14:paraId="7BC0A07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2/5 “Slow Erosion” — Margins compress over 2–3 years.</w:t>
            </w:r>
          </w:p>
          <w:p w14:paraId="7BC0A07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3/5 “Burning Platform” — Core value commoditized in 12–24mo.</w:t>
            </w:r>
          </w:p>
          <w:p w14:paraId="7BC0A07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4/5 “Reinvent or Retreat” — Business model under threat.</w:t>
            </w:r>
          </w:p>
          <w:p w14:paraId="7BC0A07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 5/5 “Extinction Event” — Core offering becomes near-worthless.</w:t>
            </w:r>
          </w:p>
          <w:p w14:paraId="7BC0A07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Explain your rating with specifics.</w:t>
            </w:r>
          </w:p>
          <w:p w14:paraId="7BC0A078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79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4. BIGGEST OPPORTUNITIES</w:t>
            </w:r>
          </w:p>
          <w:p w14:paraId="7BC0A07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What new niches, services, or value propositions does AI create</w:t>
            </w:r>
          </w:p>
          <w:p w14:paraId="7BC0A07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for a business like this? What unmet customer needs can now</w:t>
            </w:r>
          </w:p>
          <w:p w14:paraId="7BC0A07C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be served? What adjacent markets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open up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? Be concrete.</w:t>
            </w:r>
          </w:p>
          <w:p w14:paraId="7BC0A07D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7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5. ONE BOLD MOVE</w:t>
            </w:r>
          </w:p>
          <w:p w14:paraId="7BC0A080" w14:textId="43494611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If you could recommend only one strategic action for the next</w:t>
            </w:r>
            <w:r w:rsidR="008F2DE2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90 days, what would it be and why?</w:t>
            </w:r>
          </w:p>
          <w:p w14:paraId="7BC0A081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82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--- OUTPUT FORMAT ---</w:t>
            </w:r>
          </w:p>
          <w:p w14:paraId="7BC0A08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Present each expert’s opinion as a separate, clearly labeled</w:t>
            </w:r>
          </w:p>
          <w:p w14:paraId="7BC0A08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section. After </w:t>
            </w:r>
            <w:proofErr w:type="gramStart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all</w:t>
            </w:r>
            <w:proofErr w:type="gramEnd"/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 three, add a CONVERGENCE &amp; DIVERGENCE</w:t>
            </w:r>
          </w:p>
          <w:p w14:paraId="7BC0A085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summary: where do the experts agree? Where do they disagree?</w:t>
            </w:r>
          </w:p>
          <w:p w14:paraId="7BC0A086" w14:textId="49DCB372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What tensions should </w:t>
            </w:r>
            <w:r w:rsidR="008F2DE2"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 xml:space="preserve">I </w:t>
            </w:r>
            <w:r w:rsidRPr="005F5C5B">
              <w:rPr>
                <w:rFonts w:ascii="Nunito" w:eastAsia="Courier New" w:hAnsi="Nunito" w:cs="Courier New"/>
                <w:color w:val="333333"/>
                <w:sz w:val="18"/>
                <w:szCs w:val="18"/>
              </w:rPr>
              <w:t>sit with?</w:t>
            </w:r>
          </w:p>
        </w:tc>
      </w:tr>
    </w:tbl>
    <w:p w14:paraId="7BC0A088" w14:textId="77777777" w:rsidR="008D7A4C" w:rsidRPr="005F5C5B" w:rsidRDefault="008D7A4C">
      <w:pPr>
        <w:rPr>
          <w:rFonts w:ascii="Nunito" w:hAnsi="Nunito"/>
        </w:rPr>
        <w:sectPr w:rsidR="008D7A4C" w:rsidRPr="005F5C5B" w:rsidSect="00E943C2">
          <w:pgSz w:w="12240" w:h="15840"/>
          <w:pgMar w:top="720" w:right="720" w:bottom="720" w:left="720" w:header="708" w:footer="708" w:gutter="0"/>
          <w:cols w:space="720"/>
          <w:docGrid w:linePitch="360"/>
        </w:sectPr>
      </w:pPr>
    </w:p>
    <w:p w14:paraId="7BC0A089" w14:textId="77777777" w:rsidR="008D7A4C" w:rsidRPr="005F5C5B" w:rsidRDefault="00484ECB">
      <w:pPr>
        <w:pStyle w:val="Heading2"/>
        <w:rPr>
          <w:rFonts w:ascii="Nunito" w:hAnsi="Nunito"/>
        </w:rPr>
      </w:pPr>
      <w:r w:rsidRPr="005F5C5B">
        <w:rPr>
          <w:rFonts w:ascii="Nunito" w:hAnsi="Nunito"/>
        </w:rPr>
        <w:t>Reference: Existential Risk Scale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2200"/>
        <w:gridCol w:w="6260"/>
      </w:tblGrid>
      <w:tr w:rsidR="008D7A4C" w:rsidRPr="005F5C5B" w14:paraId="7BC0A08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8A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1/5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8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Steady Ship</w:t>
            </w:r>
          </w:p>
        </w:tc>
        <w:tc>
          <w:tcPr>
            <w:tcW w:w="6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8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AI changes the tools, not the game. Business model remains sound.</w:t>
            </w:r>
          </w:p>
        </w:tc>
      </w:tr>
      <w:tr w:rsidR="008D7A4C" w:rsidRPr="005F5C5B" w14:paraId="7BC0A09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8E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2/5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8F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Slow Erosion</w:t>
            </w:r>
          </w:p>
        </w:tc>
        <w:tc>
          <w:tcPr>
            <w:tcW w:w="6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0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Margins compress gradually. Competitors gain efficiency over 2–3 years.</w:t>
            </w:r>
          </w:p>
        </w:tc>
      </w:tr>
      <w:tr w:rsidR="008D7A4C" w:rsidRPr="005F5C5B" w14:paraId="7BC0A095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92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3/5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3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Burning Platform</w:t>
            </w:r>
          </w:p>
        </w:tc>
        <w:tc>
          <w:tcPr>
            <w:tcW w:w="6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4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Core value proposition commoditized within 12–24 months. Must adapt.</w:t>
            </w:r>
          </w:p>
        </w:tc>
      </w:tr>
      <w:tr w:rsidR="008D7A4C" w:rsidRPr="005F5C5B" w14:paraId="7BC0A099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96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4/5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7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 xml:space="preserve">Reinvent or </w:t>
            </w:r>
            <w:proofErr w:type="gramStart"/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Retreat</w:t>
            </w:r>
            <w:proofErr w:type="gramEnd"/>
          </w:p>
        </w:tc>
        <w:tc>
          <w:tcPr>
            <w:tcW w:w="6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8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Fundamental business model under threat. Major pivot in 12 months.</w:t>
            </w:r>
          </w:p>
        </w:tc>
      </w:tr>
      <w:tr w:rsidR="008D7A4C" w:rsidRPr="005F5C5B" w14:paraId="7BC0A09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C0A09A" w14:textId="77777777" w:rsidR="008D7A4C" w:rsidRPr="005F5C5B" w:rsidRDefault="00484ECB">
            <w:pPr>
              <w:jc w:val="center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5/5</w:t>
            </w:r>
          </w:p>
        </w:tc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B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333333"/>
                <w:sz w:val="18"/>
                <w:szCs w:val="18"/>
              </w:rPr>
              <w:t>Extinction Event</w:t>
            </w:r>
          </w:p>
        </w:tc>
        <w:tc>
          <w:tcPr>
            <w:tcW w:w="62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C0A09C" w14:textId="77777777" w:rsidR="008D7A4C" w:rsidRPr="005F5C5B" w:rsidRDefault="00484ECB">
            <w:pPr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 xml:space="preserve">Core offering becomes </w:t>
            </w:r>
            <w:proofErr w:type="gramStart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near-worthless</w:t>
            </w:r>
            <w:proofErr w:type="gramEnd"/>
            <w:r w:rsidRPr="005F5C5B">
              <w:rPr>
                <w:rFonts w:ascii="Nunito" w:hAnsi="Nunito"/>
                <w:color w:val="666666"/>
                <w:sz w:val="18"/>
                <w:szCs w:val="18"/>
              </w:rPr>
              <w:t>. Think traditional copywriting, data entry.</w:t>
            </w:r>
          </w:p>
        </w:tc>
      </w:tr>
    </w:tbl>
    <w:p w14:paraId="1242E7EE" w14:textId="77777777" w:rsidR="005F5C5B" w:rsidRPr="005F5C5B" w:rsidRDefault="005F5C5B">
      <w:pPr>
        <w:pStyle w:val="Heading2"/>
        <w:rPr>
          <w:rFonts w:ascii="Nunito" w:hAnsi="Nunito"/>
        </w:rPr>
      </w:pPr>
    </w:p>
    <w:p w14:paraId="7BC0A09F" w14:textId="183A07FD" w:rsidR="008D7A4C" w:rsidRPr="005F5C5B" w:rsidRDefault="005F5C5B" w:rsidP="005F5C5B">
      <w:pPr>
        <w:pStyle w:val="Heading1"/>
        <w:rPr>
          <w:rFonts w:ascii="Nunito" w:hAnsi="Nunito"/>
        </w:rPr>
      </w:pPr>
      <w:r w:rsidRPr="005F5C5B">
        <w:rPr>
          <w:rFonts w:ascii="Nunito" w:hAnsi="Nunito"/>
        </w:rPr>
        <w:t>PHASE 4</w:t>
      </w:r>
      <w:r w:rsidR="00484ECB" w:rsidRPr="005F5C5B">
        <w:rPr>
          <w:rFonts w:ascii="Nunito" w:hAnsi="Nunito"/>
        </w:rPr>
        <w:t>: Reflect (5 minutes)</w:t>
      </w:r>
    </w:p>
    <w:p w14:paraId="7BC0A0A0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After reading all three expert opinions, capture your takeaways:</w:t>
      </w:r>
    </w:p>
    <w:p w14:paraId="7BC0A0A1" w14:textId="77777777" w:rsidR="008D7A4C" w:rsidRPr="005F5C5B" w:rsidRDefault="008D7A4C">
      <w:pPr>
        <w:spacing w:before="6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A0A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FDF0E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0A0A2" w14:textId="77777777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REFLECTION SHEET</w:t>
            </w:r>
          </w:p>
          <w:p w14:paraId="7BC0A0A3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1. What surprised me most? What challenged my assumptions?</w:t>
            </w:r>
          </w:p>
          <w:p w14:paraId="7BC0A0A4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A5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5A36CA4D" w14:textId="77777777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  <w:p w14:paraId="11EBB6B3" w14:textId="77777777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  <w:p w14:paraId="3A53B492" w14:textId="77777777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  <w:p w14:paraId="7BC0A0A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2. On a scale of 1–5, how urgent is AI adaptation for my business?</w:t>
            </w:r>
          </w:p>
          <w:p w14:paraId="7BC0A0A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 xml:space="preserve">   Has my sense of urgency changed after reading the expert views?</w:t>
            </w:r>
          </w:p>
          <w:p w14:paraId="7BC0A0A8" w14:textId="52A9CDC1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0D094D70" w14:textId="77777777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  <w:p w14:paraId="645D06A6" w14:textId="77777777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  <w:p w14:paraId="7BC0A0A9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0AA" w14:textId="2ED36F6F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 xml:space="preserve">3. What </w:t>
            </w:r>
            <w:r w:rsidR="0086362E" w:rsidRPr="005F5C5B">
              <w:rPr>
                <w:rFonts w:ascii="Nunito" w:hAnsi="Nunito"/>
                <w:color w:val="333333"/>
              </w:rPr>
              <w:t xml:space="preserve">are the best </w:t>
            </w:r>
            <w:r w:rsidRPr="005F5C5B">
              <w:rPr>
                <w:rFonts w:ascii="Nunito" w:hAnsi="Nunito"/>
                <w:color w:val="333333"/>
              </w:rPr>
              <w:t>opportunit</w:t>
            </w:r>
            <w:r w:rsidR="0086362E" w:rsidRPr="005F5C5B">
              <w:rPr>
                <w:rFonts w:ascii="Nunito" w:hAnsi="Nunito"/>
                <w:color w:val="333333"/>
              </w:rPr>
              <w:t xml:space="preserve">ies </w:t>
            </w:r>
            <w:r w:rsidRPr="005F5C5B">
              <w:rPr>
                <w:rFonts w:ascii="Nunito" w:hAnsi="Nunito"/>
                <w:color w:val="333333"/>
              </w:rPr>
              <w:t>I want to explore?</w:t>
            </w:r>
          </w:p>
          <w:p w14:paraId="7BC0A0AB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13835603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28C667BE" w14:textId="77777777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  <w:p w14:paraId="7BC0A0AC" w14:textId="6AC2500B" w:rsidR="0086362E" w:rsidRPr="005F5C5B" w:rsidRDefault="0086362E">
            <w:pPr>
              <w:spacing w:after="60"/>
              <w:rPr>
                <w:rFonts w:ascii="Nunito" w:hAnsi="Nunito"/>
              </w:rPr>
            </w:pPr>
          </w:p>
        </w:tc>
      </w:tr>
    </w:tbl>
    <w:p w14:paraId="0548645B" w14:textId="77777777" w:rsidR="005F5C5B" w:rsidRDefault="005F5C5B" w:rsidP="0086362E">
      <w:pPr>
        <w:pStyle w:val="Heading1"/>
        <w:rPr>
          <w:rFonts w:ascii="Nunito" w:hAnsi="Nunito"/>
        </w:rPr>
      </w:pPr>
    </w:p>
    <w:p w14:paraId="7BC0A0AF" w14:textId="435A9664" w:rsidR="008D7A4C" w:rsidRPr="005F5C5B" w:rsidRDefault="0086362E" w:rsidP="0086362E">
      <w:pPr>
        <w:pStyle w:val="Heading1"/>
        <w:rPr>
          <w:rFonts w:ascii="Nunito" w:hAnsi="Nunito"/>
        </w:rPr>
      </w:pPr>
      <w:r w:rsidRPr="005F5C5B">
        <w:rPr>
          <w:rFonts w:ascii="Nunito" w:hAnsi="Nunito"/>
        </w:rPr>
        <w:t xml:space="preserve">PHASE </w:t>
      </w:r>
      <w:r w:rsidR="005F5C5B">
        <w:rPr>
          <w:rFonts w:ascii="Nunito" w:hAnsi="Nunito"/>
        </w:rPr>
        <w:t>5</w:t>
      </w:r>
      <w:r w:rsidR="00484ECB" w:rsidRPr="005F5C5B">
        <w:rPr>
          <w:rFonts w:ascii="Nunito" w:hAnsi="Nunito"/>
        </w:rPr>
        <w:t>: Review Your Kimi K2 Deep Research (10 minutes)</w:t>
      </w:r>
    </w:p>
    <w:p w14:paraId="7BC0A0B0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color w:val="333333"/>
        </w:rPr>
        <w:t>Return to your Kimi K2 tab. You should now have two outputs to review:</w:t>
      </w:r>
    </w:p>
    <w:p w14:paraId="7BC0A0B1" w14:textId="77777777" w:rsidR="008D7A4C" w:rsidRPr="005F5C5B" w:rsidRDefault="008D7A4C">
      <w:pPr>
        <w:spacing w:before="40"/>
        <w:rPr>
          <w:rFonts w:ascii="Nunito" w:hAnsi="Nunito"/>
        </w:rPr>
      </w:pPr>
    </w:p>
    <w:p w14:paraId="7BC0A0B2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b/>
          <w:bCs/>
          <w:color w:val="1B2A4A"/>
        </w:rPr>
        <w:t xml:space="preserve">1. The Research Briefing: </w:t>
      </w:r>
      <w:r w:rsidRPr="005F5C5B">
        <w:rPr>
          <w:rFonts w:ascii="Nunito" w:hAnsi="Nunito"/>
          <w:color w:val="333333"/>
        </w:rPr>
        <w:t>Scan for surprises, confirmation of what the experts said, and data points that sharpen your view. Note the top 2–3 insights that are new or actionable.</w:t>
      </w:r>
    </w:p>
    <w:p w14:paraId="7BC0A0B3" w14:textId="77777777" w:rsidR="008D7A4C" w:rsidRPr="005F5C5B" w:rsidRDefault="008D7A4C">
      <w:pPr>
        <w:spacing w:before="40"/>
        <w:rPr>
          <w:rFonts w:ascii="Nunito" w:hAnsi="Nunito"/>
        </w:rPr>
      </w:pPr>
    </w:p>
    <w:p w14:paraId="7BC0A0B4" w14:textId="77777777" w:rsidR="008D7A4C" w:rsidRPr="005F5C5B" w:rsidRDefault="00484ECB">
      <w:pPr>
        <w:spacing w:after="120"/>
        <w:rPr>
          <w:rFonts w:ascii="Nunito" w:hAnsi="Nunito"/>
        </w:rPr>
      </w:pPr>
      <w:r w:rsidRPr="005F5C5B">
        <w:rPr>
          <w:rFonts w:ascii="Nunito" w:hAnsi="Nunito"/>
          <w:b/>
          <w:bCs/>
          <w:color w:val="1B2A4A"/>
        </w:rPr>
        <w:t xml:space="preserve">2. The AI Disruption Deck: </w:t>
      </w:r>
      <w:r w:rsidRPr="005F5C5B">
        <w:rPr>
          <w:rFonts w:ascii="Nunito" w:hAnsi="Nunito"/>
          <w:color w:val="333333"/>
        </w:rPr>
        <w:t>Review the visual presentation. This is a consulting-grade artifact you can share with your team. Note which charts or frameworks land the hardest — these are your communication tools for driving urgency internally.</w:t>
      </w:r>
    </w:p>
    <w:p w14:paraId="7BC0A0B5" w14:textId="77777777" w:rsidR="008D7A4C" w:rsidRPr="005F5C5B" w:rsidRDefault="008D7A4C">
      <w:pPr>
        <w:spacing w:before="6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A0B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FDF0E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0A0B6" w14:textId="77777777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THE POWER MOVE</w:t>
            </w:r>
          </w:p>
          <w:p w14:paraId="7BC0A0B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You just produced a McKinsey-style research brief and presentation deck in 15 minutes,</w:t>
            </w:r>
          </w:p>
          <w:p w14:paraId="7BC0A0B8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while simultaneously getting expert strategic opinions on your specific business.</w:t>
            </w:r>
          </w:p>
          <w:p w14:paraId="7BC0A0B9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This is what AI-augmented strategy work looks like. The question is: what will you do with the insight?</w:t>
            </w:r>
          </w:p>
        </w:tc>
      </w:tr>
    </w:tbl>
    <w:p w14:paraId="538BF561" w14:textId="77777777" w:rsidR="00897BB5" w:rsidRPr="005F5C5B" w:rsidRDefault="00897BB5">
      <w:pPr>
        <w:pStyle w:val="Heading1"/>
        <w:rPr>
          <w:rFonts w:ascii="Nunito" w:hAnsi="Nunito"/>
        </w:rPr>
      </w:pPr>
    </w:p>
    <w:p w14:paraId="3DDD94E7" w14:textId="77777777" w:rsidR="00897BB5" w:rsidRPr="005F5C5B" w:rsidRDefault="00897BB5">
      <w:pPr>
        <w:rPr>
          <w:rFonts w:ascii="Nunito" w:hAnsi="Nunito"/>
          <w:b/>
          <w:bCs/>
          <w:color w:val="1B2A4A"/>
          <w:sz w:val="32"/>
          <w:szCs w:val="32"/>
        </w:rPr>
      </w:pPr>
      <w:r w:rsidRPr="005F5C5B">
        <w:rPr>
          <w:rFonts w:ascii="Nunito" w:hAnsi="Nunito"/>
        </w:rPr>
        <w:br w:type="page"/>
      </w:r>
    </w:p>
    <w:p w14:paraId="7BC0A105" w14:textId="10C5E382" w:rsidR="008D7A4C" w:rsidRPr="005F5C5B" w:rsidRDefault="00897BB5">
      <w:pPr>
        <w:pStyle w:val="Heading1"/>
        <w:rPr>
          <w:rFonts w:ascii="Nunito" w:hAnsi="Nunito"/>
        </w:rPr>
      </w:pPr>
      <w:r w:rsidRPr="005F5C5B">
        <w:rPr>
          <w:rFonts w:ascii="Nunito" w:hAnsi="Nunito"/>
        </w:rPr>
        <w:t xml:space="preserve">PHASE 6: </w:t>
      </w:r>
      <w:r w:rsidR="00484ECB" w:rsidRPr="005F5C5B">
        <w:rPr>
          <w:rFonts w:ascii="Nunito" w:hAnsi="Nunito"/>
        </w:rPr>
        <w:t>Synthesis</w:t>
      </w:r>
      <w:r w:rsidRPr="005F5C5B">
        <w:rPr>
          <w:rFonts w:ascii="Nunito" w:hAnsi="Nunito"/>
        </w:rPr>
        <w:t xml:space="preserve"> - </w:t>
      </w:r>
      <w:r w:rsidR="00484ECB" w:rsidRPr="005F5C5B">
        <w:rPr>
          <w:rFonts w:ascii="Nunito" w:hAnsi="Nunito"/>
        </w:rPr>
        <w:t xml:space="preserve">Your Strategic </w:t>
      </w:r>
      <w:r w:rsidRPr="005F5C5B">
        <w:rPr>
          <w:rFonts w:ascii="Nunito" w:hAnsi="Nunito"/>
        </w:rPr>
        <w:t>outlook</w:t>
      </w:r>
    </w:p>
    <w:p w14:paraId="7BC0A106" w14:textId="46FC3B1A" w:rsidR="008D7A4C" w:rsidRPr="00862BFD" w:rsidRDefault="00484ECB">
      <w:pPr>
        <w:spacing w:after="120"/>
        <w:rPr>
          <w:rFonts w:ascii="Nunito" w:hAnsi="Nunito"/>
          <w:b/>
          <w:bCs/>
        </w:rPr>
      </w:pPr>
      <w:r w:rsidRPr="00862BFD">
        <w:rPr>
          <w:rFonts w:ascii="Nunito" w:hAnsi="Nunito"/>
          <w:b/>
          <w:bCs/>
          <w:color w:val="333333"/>
        </w:rPr>
        <w:t xml:space="preserve">Complete this before you leave the room. This is your </w:t>
      </w:r>
      <w:proofErr w:type="gramStart"/>
      <w:r w:rsidR="00862BFD" w:rsidRPr="00862BFD">
        <w:rPr>
          <w:rFonts w:ascii="Nunito" w:hAnsi="Nunito"/>
          <w:b/>
          <w:bCs/>
          <w:color w:val="333333"/>
        </w:rPr>
        <w:t>take away</w:t>
      </w:r>
      <w:proofErr w:type="gramEnd"/>
      <w:r w:rsidR="00862BFD" w:rsidRPr="00862BFD">
        <w:rPr>
          <w:rFonts w:ascii="Nunito" w:hAnsi="Nunito"/>
          <w:b/>
          <w:bCs/>
          <w:color w:val="333333"/>
        </w:rPr>
        <w:t xml:space="preserve">, and your </w:t>
      </w:r>
      <w:r w:rsidRPr="00862BFD">
        <w:rPr>
          <w:rFonts w:ascii="Nunito" w:hAnsi="Nunito"/>
          <w:b/>
          <w:bCs/>
          <w:color w:val="333333"/>
        </w:rPr>
        <w:t>strategic starting point.</w:t>
      </w:r>
    </w:p>
    <w:p w14:paraId="7BC0A107" w14:textId="77777777" w:rsidR="008D7A4C" w:rsidRPr="005F5C5B" w:rsidRDefault="008D7A4C">
      <w:pPr>
        <w:spacing w:before="100"/>
        <w:rPr>
          <w:rFonts w:ascii="Nunito" w:hAnsi="Nunito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D7A4C" w:rsidRPr="005F5C5B" w14:paraId="7BC0A1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2" w:space="0" w:color="2E75B6"/>
              <w:left w:val="single" w:sz="1" w:space="0" w:color="B0B0B0"/>
              <w:bottom w:val="single" w:sz="1" w:space="0" w:color="B0B0B0"/>
              <w:right w:val="single" w:sz="1" w:space="0" w:color="B0B0B0"/>
            </w:tcBorders>
            <w:shd w:val="clear" w:color="auto" w:fill="FDF0E6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BC0A108" w14:textId="77777777" w:rsidR="008D7A4C" w:rsidRPr="005F5C5B" w:rsidRDefault="00484ECB">
            <w:pPr>
              <w:spacing w:after="80"/>
              <w:rPr>
                <w:rFonts w:ascii="Nunito" w:hAnsi="Nunito"/>
              </w:rPr>
            </w:pPr>
            <w:r w:rsidRPr="005F5C5B">
              <w:rPr>
                <w:rFonts w:ascii="Nunito" w:hAnsi="Nunito"/>
                <w:b/>
                <w:bCs/>
                <w:color w:val="1B2A4A"/>
              </w:rPr>
              <w:t>ONE-PAGE STRATEGIC AI STANCE</w:t>
            </w:r>
          </w:p>
          <w:p w14:paraId="7BC0A10A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0B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My AI risk rating (1–5): ______</w:t>
            </w:r>
          </w:p>
          <w:p w14:paraId="7BC0A10C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0D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The #1 thing that will NOT change about my industry:</w:t>
            </w:r>
          </w:p>
          <w:p w14:paraId="7BC0A10E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BC0A10F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10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The #1 thing that WILL change in the next 12 months:</w:t>
            </w:r>
          </w:p>
          <w:p w14:paraId="7BC0A111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BC0A112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13" w14:textId="007E64AE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 xml:space="preserve">My </w:t>
            </w:r>
            <w:r w:rsidR="00897BB5" w:rsidRPr="005F5C5B">
              <w:rPr>
                <w:rFonts w:ascii="Nunito" w:hAnsi="Nunito"/>
                <w:color w:val="333333"/>
              </w:rPr>
              <w:t xml:space="preserve">3 best </w:t>
            </w:r>
            <w:r w:rsidRPr="005F5C5B">
              <w:rPr>
                <w:rFonts w:ascii="Nunito" w:hAnsi="Nunito"/>
                <w:color w:val="333333"/>
              </w:rPr>
              <w:t>AI opportunit</w:t>
            </w:r>
            <w:r w:rsidR="00897BB5" w:rsidRPr="005F5C5B">
              <w:rPr>
                <w:rFonts w:ascii="Nunito" w:hAnsi="Nunito"/>
                <w:color w:val="333333"/>
              </w:rPr>
              <w:t>ies</w:t>
            </w:r>
          </w:p>
          <w:p w14:paraId="7BC0A114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4E3D607F" w14:textId="77777777" w:rsidR="00897BB5" w:rsidRPr="005F5C5B" w:rsidRDefault="00897BB5" w:rsidP="00897BB5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6DB91A6" w14:textId="77777777" w:rsidR="00897BB5" w:rsidRPr="005F5C5B" w:rsidRDefault="00897BB5" w:rsidP="00897BB5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BC0A115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16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My biggest AI vulnerability:</w:t>
            </w:r>
          </w:p>
          <w:p w14:paraId="7BC0A117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BC0A118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19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One action I will take in the next 2 weeks:</w:t>
            </w:r>
          </w:p>
          <w:p w14:paraId="7BC0A11A" w14:textId="77777777" w:rsidR="008D7A4C" w:rsidRPr="005F5C5B" w:rsidRDefault="00484ECB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BC0A11B" w14:textId="77777777" w:rsidR="008D7A4C" w:rsidRPr="005F5C5B" w:rsidRDefault="008D7A4C">
            <w:pPr>
              <w:spacing w:after="60"/>
              <w:rPr>
                <w:rFonts w:ascii="Nunito" w:hAnsi="Nunito"/>
              </w:rPr>
            </w:pPr>
          </w:p>
          <w:p w14:paraId="7BC0A11C" w14:textId="25C84BAB" w:rsidR="008D7A4C" w:rsidRPr="005F5C5B" w:rsidRDefault="00897BB5">
            <w:pPr>
              <w:spacing w:after="60"/>
              <w:rPr>
                <w:rFonts w:ascii="Nunito" w:hAnsi="Nunito"/>
              </w:rPr>
            </w:pPr>
            <w:r w:rsidRPr="005F5C5B">
              <w:rPr>
                <w:rFonts w:ascii="Nunito" w:hAnsi="Nunito"/>
                <w:color w:val="333333"/>
              </w:rPr>
              <w:t xml:space="preserve">One thing I will stop doing now, to make room to </w:t>
            </w:r>
            <w:proofErr w:type="spellStart"/>
            <w:r w:rsidRPr="005F5C5B">
              <w:rPr>
                <w:rFonts w:ascii="Nunito" w:hAnsi="Nunito"/>
                <w:color w:val="333333"/>
              </w:rPr>
              <w:t>prioritise</w:t>
            </w:r>
            <w:proofErr w:type="spellEnd"/>
            <w:r w:rsidRPr="005F5C5B">
              <w:rPr>
                <w:rFonts w:ascii="Nunito" w:hAnsi="Nunito"/>
                <w:color w:val="333333"/>
              </w:rPr>
              <w:t xml:space="preserve"> strategy</w:t>
            </w:r>
            <w:r w:rsidR="00484ECB" w:rsidRPr="005F5C5B">
              <w:rPr>
                <w:rFonts w:ascii="Nunito" w:hAnsi="Nunito"/>
                <w:color w:val="333333"/>
              </w:rPr>
              <w:t>:</w:t>
            </w:r>
          </w:p>
          <w:p w14:paraId="29E0C847" w14:textId="77777777" w:rsidR="008D7A4C" w:rsidRPr="005F5C5B" w:rsidRDefault="00484ECB">
            <w:pPr>
              <w:spacing w:after="60"/>
              <w:rPr>
                <w:rFonts w:ascii="Nunito" w:hAnsi="Nunito"/>
                <w:color w:val="333333"/>
              </w:rPr>
            </w:pPr>
            <w:r w:rsidRPr="005F5C5B">
              <w:rPr>
                <w:rFonts w:ascii="Nunito" w:hAnsi="Nunito"/>
                <w:color w:val="333333"/>
              </w:rPr>
              <w:t>_____________________________________________________________</w:t>
            </w:r>
          </w:p>
          <w:p w14:paraId="7BC0A11D" w14:textId="77777777" w:rsidR="00897BB5" w:rsidRPr="005F5C5B" w:rsidRDefault="00897BB5">
            <w:pPr>
              <w:spacing w:after="60"/>
              <w:rPr>
                <w:rFonts w:ascii="Nunito" w:hAnsi="Nunito"/>
              </w:rPr>
            </w:pPr>
          </w:p>
        </w:tc>
      </w:tr>
    </w:tbl>
    <w:p w14:paraId="7BC0A170" w14:textId="47F4A2A4" w:rsidR="008D7A4C" w:rsidRPr="005F5C5B" w:rsidRDefault="008D7A4C" w:rsidP="00BA292F">
      <w:pPr>
        <w:spacing w:after="80"/>
        <w:rPr>
          <w:rFonts w:ascii="Nunito" w:hAnsi="Nunito"/>
        </w:rPr>
      </w:pPr>
    </w:p>
    <w:sectPr w:rsidR="008D7A4C" w:rsidRPr="005F5C5B" w:rsidSect="00E943C2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1526D" w14:textId="77777777" w:rsidR="00484ECB" w:rsidRDefault="00484ECB" w:rsidP="000143F7">
      <w:r>
        <w:separator/>
      </w:r>
    </w:p>
  </w:endnote>
  <w:endnote w:type="continuationSeparator" w:id="0">
    <w:p w14:paraId="191658FD" w14:textId="77777777" w:rsidR="00484ECB" w:rsidRDefault="00484ECB" w:rsidP="0001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8849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CDE8B5" w14:textId="0BC73C06" w:rsidR="00765A26" w:rsidRDefault="00765A2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6D45037" w14:textId="2C8A2C30" w:rsidR="000143F7" w:rsidRDefault="000143F7" w:rsidP="000143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E25E" w14:textId="77777777" w:rsidR="00484ECB" w:rsidRDefault="00484ECB" w:rsidP="000143F7">
      <w:r>
        <w:separator/>
      </w:r>
    </w:p>
  </w:footnote>
  <w:footnote w:type="continuationSeparator" w:id="0">
    <w:p w14:paraId="0F069B23" w14:textId="77777777" w:rsidR="00484ECB" w:rsidRDefault="00484ECB" w:rsidP="00014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B07D7"/>
    <w:multiLevelType w:val="hybridMultilevel"/>
    <w:tmpl w:val="CD1E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D7442"/>
    <w:multiLevelType w:val="hybridMultilevel"/>
    <w:tmpl w:val="8DA699EA"/>
    <w:lvl w:ilvl="0" w:tplc="18C46E5E">
      <w:start w:val="1"/>
      <w:numFmt w:val="bullet"/>
      <w:lvlText w:val="●"/>
      <w:lvlJc w:val="left"/>
      <w:pPr>
        <w:ind w:left="720" w:hanging="360"/>
      </w:pPr>
    </w:lvl>
    <w:lvl w:ilvl="1" w:tplc="84B6DFE0">
      <w:start w:val="1"/>
      <w:numFmt w:val="bullet"/>
      <w:lvlText w:val="○"/>
      <w:lvlJc w:val="left"/>
      <w:pPr>
        <w:ind w:left="1440" w:hanging="360"/>
      </w:pPr>
    </w:lvl>
    <w:lvl w:ilvl="2" w:tplc="387A0D24">
      <w:start w:val="1"/>
      <w:numFmt w:val="bullet"/>
      <w:lvlText w:val="■"/>
      <w:lvlJc w:val="left"/>
      <w:pPr>
        <w:ind w:left="2160" w:hanging="360"/>
      </w:pPr>
    </w:lvl>
    <w:lvl w:ilvl="3" w:tplc="7A08FF4A">
      <w:start w:val="1"/>
      <w:numFmt w:val="bullet"/>
      <w:lvlText w:val="●"/>
      <w:lvlJc w:val="left"/>
      <w:pPr>
        <w:ind w:left="2880" w:hanging="360"/>
      </w:pPr>
    </w:lvl>
    <w:lvl w:ilvl="4" w:tplc="5038F712">
      <w:start w:val="1"/>
      <w:numFmt w:val="bullet"/>
      <w:lvlText w:val="○"/>
      <w:lvlJc w:val="left"/>
      <w:pPr>
        <w:ind w:left="3600" w:hanging="360"/>
      </w:pPr>
    </w:lvl>
    <w:lvl w:ilvl="5" w:tplc="132AB84A">
      <w:start w:val="1"/>
      <w:numFmt w:val="bullet"/>
      <w:lvlText w:val="■"/>
      <w:lvlJc w:val="left"/>
      <w:pPr>
        <w:ind w:left="4320" w:hanging="360"/>
      </w:pPr>
    </w:lvl>
    <w:lvl w:ilvl="6" w:tplc="8D1A838A">
      <w:start w:val="1"/>
      <w:numFmt w:val="bullet"/>
      <w:lvlText w:val="●"/>
      <w:lvlJc w:val="left"/>
      <w:pPr>
        <w:ind w:left="5040" w:hanging="360"/>
      </w:pPr>
    </w:lvl>
    <w:lvl w:ilvl="7" w:tplc="BBC28816">
      <w:start w:val="1"/>
      <w:numFmt w:val="bullet"/>
      <w:lvlText w:val="●"/>
      <w:lvlJc w:val="left"/>
      <w:pPr>
        <w:ind w:left="5760" w:hanging="360"/>
      </w:pPr>
    </w:lvl>
    <w:lvl w:ilvl="8" w:tplc="44BAFEC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A73374B"/>
    <w:multiLevelType w:val="hybridMultilevel"/>
    <w:tmpl w:val="EDB259CE"/>
    <w:lvl w:ilvl="0" w:tplc="BD7A6EA2">
      <w:start w:val="1"/>
      <w:numFmt w:val="decimal"/>
      <w:lvlText w:val="%1."/>
      <w:lvlJc w:val="left"/>
      <w:pPr>
        <w:ind w:left="720" w:hanging="360"/>
      </w:pPr>
    </w:lvl>
    <w:lvl w:ilvl="1" w:tplc="94EE19A4">
      <w:numFmt w:val="decimal"/>
      <w:lvlText w:val=""/>
      <w:lvlJc w:val="left"/>
    </w:lvl>
    <w:lvl w:ilvl="2" w:tplc="21D8A1C4">
      <w:numFmt w:val="decimal"/>
      <w:lvlText w:val=""/>
      <w:lvlJc w:val="left"/>
    </w:lvl>
    <w:lvl w:ilvl="3" w:tplc="54CC8608">
      <w:numFmt w:val="decimal"/>
      <w:lvlText w:val=""/>
      <w:lvlJc w:val="left"/>
    </w:lvl>
    <w:lvl w:ilvl="4" w:tplc="6C9E69F6">
      <w:numFmt w:val="decimal"/>
      <w:lvlText w:val=""/>
      <w:lvlJc w:val="left"/>
    </w:lvl>
    <w:lvl w:ilvl="5" w:tplc="83BC2626">
      <w:numFmt w:val="decimal"/>
      <w:lvlText w:val=""/>
      <w:lvlJc w:val="left"/>
    </w:lvl>
    <w:lvl w:ilvl="6" w:tplc="E54291C4">
      <w:numFmt w:val="decimal"/>
      <w:lvlText w:val=""/>
      <w:lvlJc w:val="left"/>
    </w:lvl>
    <w:lvl w:ilvl="7" w:tplc="7CFEA7B8">
      <w:numFmt w:val="decimal"/>
      <w:lvlText w:val=""/>
      <w:lvlJc w:val="left"/>
    </w:lvl>
    <w:lvl w:ilvl="8" w:tplc="E8407CD0">
      <w:numFmt w:val="decimal"/>
      <w:lvlText w:val=""/>
      <w:lvlJc w:val="left"/>
    </w:lvl>
  </w:abstractNum>
  <w:abstractNum w:abstractNumId="3" w15:restartNumberingAfterBreak="0">
    <w:nsid w:val="48F23F30"/>
    <w:multiLevelType w:val="multilevel"/>
    <w:tmpl w:val="9BC2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F24DF5"/>
    <w:multiLevelType w:val="multilevel"/>
    <w:tmpl w:val="E466B7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61667A"/>
    <w:multiLevelType w:val="hybridMultilevel"/>
    <w:tmpl w:val="5232DF84"/>
    <w:lvl w:ilvl="0" w:tplc="8760E922">
      <w:start w:val="1"/>
      <w:numFmt w:val="bullet"/>
      <w:lvlText w:val="•"/>
      <w:lvlJc w:val="left"/>
      <w:pPr>
        <w:ind w:left="720" w:hanging="360"/>
      </w:pPr>
    </w:lvl>
    <w:lvl w:ilvl="1" w:tplc="4B4E7BD0">
      <w:numFmt w:val="decimal"/>
      <w:lvlText w:val=""/>
      <w:lvlJc w:val="left"/>
    </w:lvl>
    <w:lvl w:ilvl="2" w:tplc="820C85F4">
      <w:numFmt w:val="decimal"/>
      <w:lvlText w:val=""/>
      <w:lvlJc w:val="left"/>
    </w:lvl>
    <w:lvl w:ilvl="3" w:tplc="4E8E2F1E">
      <w:numFmt w:val="decimal"/>
      <w:lvlText w:val=""/>
      <w:lvlJc w:val="left"/>
    </w:lvl>
    <w:lvl w:ilvl="4" w:tplc="090C86DA">
      <w:numFmt w:val="decimal"/>
      <w:lvlText w:val=""/>
      <w:lvlJc w:val="left"/>
    </w:lvl>
    <w:lvl w:ilvl="5" w:tplc="E96A3916">
      <w:numFmt w:val="decimal"/>
      <w:lvlText w:val=""/>
      <w:lvlJc w:val="left"/>
    </w:lvl>
    <w:lvl w:ilvl="6" w:tplc="789EDDEE">
      <w:numFmt w:val="decimal"/>
      <w:lvlText w:val=""/>
      <w:lvlJc w:val="left"/>
    </w:lvl>
    <w:lvl w:ilvl="7" w:tplc="9AC863F4">
      <w:numFmt w:val="decimal"/>
      <w:lvlText w:val=""/>
      <w:lvlJc w:val="left"/>
    </w:lvl>
    <w:lvl w:ilvl="8" w:tplc="F58A4AA4">
      <w:numFmt w:val="decimal"/>
      <w:lvlText w:val=""/>
      <w:lvlJc w:val="left"/>
    </w:lvl>
  </w:abstractNum>
  <w:abstractNum w:abstractNumId="6" w15:restartNumberingAfterBreak="0">
    <w:nsid w:val="552823DA"/>
    <w:multiLevelType w:val="hybridMultilevel"/>
    <w:tmpl w:val="3792400A"/>
    <w:lvl w:ilvl="0" w:tplc="38C690E4">
      <w:start w:val="1"/>
      <w:numFmt w:val="decimal"/>
      <w:lvlText w:val="%1."/>
      <w:lvlJc w:val="left"/>
      <w:pPr>
        <w:ind w:left="720" w:hanging="360"/>
      </w:pPr>
    </w:lvl>
    <w:lvl w:ilvl="1" w:tplc="EBD873CE">
      <w:numFmt w:val="decimal"/>
      <w:lvlText w:val=""/>
      <w:lvlJc w:val="left"/>
    </w:lvl>
    <w:lvl w:ilvl="2" w:tplc="0BB0D28C">
      <w:numFmt w:val="decimal"/>
      <w:lvlText w:val=""/>
      <w:lvlJc w:val="left"/>
    </w:lvl>
    <w:lvl w:ilvl="3" w:tplc="D6B0D3A2">
      <w:numFmt w:val="decimal"/>
      <w:lvlText w:val=""/>
      <w:lvlJc w:val="left"/>
    </w:lvl>
    <w:lvl w:ilvl="4" w:tplc="63BEE72A">
      <w:numFmt w:val="decimal"/>
      <w:lvlText w:val=""/>
      <w:lvlJc w:val="left"/>
    </w:lvl>
    <w:lvl w:ilvl="5" w:tplc="FDF426C6">
      <w:numFmt w:val="decimal"/>
      <w:lvlText w:val=""/>
      <w:lvlJc w:val="left"/>
    </w:lvl>
    <w:lvl w:ilvl="6" w:tplc="D9342FEC">
      <w:numFmt w:val="decimal"/>
      <w:lvlText w:val=""/>
      <w:lvlJc w:val="left"/>
    </w:lvl>
    <w:lvl w:ilvl="7" w:tplc="E79E22C4">
      <w:numFmt w:val="decimal"/>
      <w:lvlText w:val=""/>
      <w:lvlJc w:val="left"/>
    </w:lvl>
    <w:lvl w:ilvl="8" w:tplc="29EC927A">
      <w:numFmt w:val="decimal"/>
      <w:lvlText w:val=""/>
      <w:lvlJc w:val="left"/>
    </w:lvl>
  </w:abstractNum>
  <w:abstractNum w:abstractNumId="7" w15:restartNumberingAfterBreak="0">
    <w:nsid w:val="65716F5D"/>
    <w:multiLevelType w:val="hybridMultilevel"/>
    <w:tmpl w:val="2318C4B8"/>
    <w:lvl w:ilvl="0" w:tplc="5AB41C36">
      <w:start w:val="1"/>
      <w:numFmt w:val="decimal"/>
      <w:lvlText w:val="%1."/>
      <w:lvlJc w:val="left"/>
      <w:pPr>
        <w:ind w:left="720" w:hanging="360"/>
      </w:pPr>
    </w:lvl>
    <w:lvl w:ilvl="1" w:tplc="9FDAFE5E">
      <w:numFmt w:val="decimal"/>
      <w:lvlText w:val=""/>
      <w:lvlJc w:val="left"/>
    </w:lvl>
    <w:lvl w:ilvl="2" w:tplc="0F2EB830">
      <w:numFmt w:val="decimal"/>
      <w:lvlText w:val=""/>
      <w:lvlJc w:val="left"/>
    </w:lvl>
    <w:lvl w:ilvl="3" w:tplc="BD9CB12C">
      <w:numFmt w:val="decimal"/>
      <w:lvlText w:val=""/>
      <w:lvlJc w:val="left"/>
    </w:lvl>
    <w:lvl w:ilvl="4" w:tplc="587E4276">
      <w:numFmt w:val="decimal"/>
      <w:lvlText w:val=""/>
      <w:lvlJc w:val="left"/>
    </w:lvl>
    <w:lvl w:ilvl="5" w:tplc="2DBABD06">
      <w:numFmt w:val="decimal"/>
      <w:lvlText w:val=""/>
      <w:lvlJc w:val="left"/>
    </w:lvl>
    <w:lvl w:ilvl="6" w:tplc="48F659AA">
      <w:numFmt w:val="decimal"/>
      <w:lvlText w:val=""/>
      <w:lvlJc w:val="left"/>
    </w:lvl>
    <w:lvl w:ilvl="7" w:tplc="374CE1E8">
      <w:numFmt w:val="decimal"/>
      <w:lvlText w:val=""/>
      <w:lvlJc w:val="left"/>
    </w:lvl>
    <w:lvl w:ilvl="8" w:tplc="023883FA">
      <w:numFmt w:val="decimal"/>
      <w:lvlText w:val=""/>
      <w:lvlJc w:val="left"/>
    </w:lvl>
  </w:abstractNum>
  <w:abstractNum w:abstractNumId="8" w15:restartNumberingAfterBreak="0">
    <w:nsid w:val="6DF64381"/>
    <w:multiLevelType w:val="hybridMultilevel"/>
    <w:tmpl w:val="1C5EB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1725"/>
    <w:multiLevelType w:val="hybridMultilevel"/>
    <w:tmpl w:val="47E45F1E"/>
    <w:lvl w:ilvl="0" w:tplc="6C5EC892">
      <w:start w:val="1"/>
      <w:numFmt w:val="decimal"/>
      <w:lvlText w:val="%1."/>
      <w:lvlJc w:val="left"/>
      <w:pPr>
        <w:ind w:left="720" w:hanging="360"/>
      </w:pPr>
    </w:lvl>
    <w:lvl w:ilvl="1" w:tplc="112C2336">
      <w:numFmt w:val="decimal"/>
      <w:lvlText w:val=""/>
      <w:lvlJc w:val="left"/>
    </w:lvl>
    <w:lvl w:ilvl="2" w:tplc="3EF84370">
      <w:numFmt w:val="decimal"/>
      <w:lvlText w:val=""/>
      <w:lvlJc w:val="left"/>
    </w:lvl>
    <w:lvl w:ilvl="3" w:tplc="B53C4842">
      <w:numFmt w:val="decimal"/>
      <w:lvlText w:val=""/>
      <w:lvlJc w:val="left"/>
    </w:lvl>
    <w:lvl w:ilvl="4" w:tplc="7BD4FC18">
      <w:numFmt w:val="decimal"/>
      <w:lvlText w:val=""/>
      <w:lvlJc w:val="left"/>
    </w:lvl>
    <w:lvl w:ilvl="5" w:tplc="CAEC4A02">
      <w:numFmt w:val="decimal"/>
      <w:lvlText w:val=""/>
      <w:lvlJc w:val="left"/>
    </w:lvl>
    <w:lvl w:ilvl="6" w:tplc="84808104">
      <w:numFmt w:val="decimal"/>
      <w:lvlText w:val=""/>
      <w:lvlJc w:val="left"/>
    </w:lvl>
    <w:lvl w:ilvl="7" w:tplc="DDEE83F4">
      <w:numFmt w:val="decimal"/>
      <w:lvlText w:val=""/>
      <w:lvlJc w:val="left"/>
    </w:lvl>
    <w:lvl w:ilvl="8" w:tplc="B70A7110">
      <w:numFmt w:val="decimal"/>
      <w:lvlText w:val=""/>
      <w:lvlJc w:val="left"/>
    </w:lvl>
  </w:abstractNum>
  <w:abstractNum w:abstractNumId="10" w15:restartNumberingAfterBreak="0">
    <w:nsid w:val="727B3958"/>
    <w:multiLevelType w:val="hybridMultilevel"/>
    <w:tmpl w:val="3BFC878C"/>
    <w:lvl w:ilvl="0" w:tplc="7D9AFBE6">
      <w:start w:val="1"/>
      <w:numFmt w:val="decimal"/>
      <w:lvlText w:val="%1."/>
      <w:lvlJc w:val="left"/>
      <w:pPr>
        <w:ind w:left="720" w:hanging="360"/>
      </w:pPr>
    </w:lvl>
    <w:lvl w:ilvl="1" w:tplc="48EC13C0">
      <w:numFmt w:val="decimal"/>
      <w:lvlText w:val=""/>
      <w:lvlJc w:val="left"/>
    </w:lvl>
    <w:lvl w:ilvl="2" w:tplc="1FA215E4">
      <w:numFmt w:val="decimal"/>
      <w:lvlText w:val=""/>
      <w:lvlJc w:val="left"/>
    </w:lvl>
    <w:lvl w:ilvl="3" w:tplc="2CF8A4C6">
      <w:numFmt w:val="decimal"/>
      <w:lvlText w:val=""/>
      <w:lvlJc w:val="left"/>
    </w:lvl>
    <w:lvl w:ilvl="4" w:tplc="DD5A8546">
      <w:numFmt w:val="decimal"/>
      <w:lvlText w:val=""/>
      <w:lvlJc w:val="left"/>
    </w:lvl>
    <w:lvl w:ilvl="5" w:tplc="464AE4BC">
      <w:numFmt w:val="decimal"/>
      <w:lvlText w:val=""/>
      <w:lvlJc w:val="left"/>
    </w:lvl>
    <w:lvl w:ilvl="6" w:tplc="9412DF64">
      <w:numFmt w:val="decimal"/>
      <w:lvlText w:val=""/>
      <w:lvlJc w:val="left"/>
    </w:lvl>
    <w:lvl w:ilvl="7" w:tplc="BE901A3E">
      <w:numFmt w:val="decimal"/>
      <w:lvlText w:val=""/>
      <w:lvlJc w:val="left"/>
    </w:lvl>
    <w:lvl w:ilvl="8" w:tplc="26EEEA6E">
      <w:numFmt w:val="decimal"/>
      <w:lvlText w:val=""/>
      <w:lvlJc w:val="left"/>
    </w:lvl>
  </w:abstractNum>
  <w:num w:numId="1" w16cid:durableId="1164317872">
    <w:abstractNumId w:val="1"/>
    <w:lvlOverride w:ilvl="0">
      <w:startOverride w:val="1"/>
    </w:lvlOverride>
  </w:num>
  <w:num w:numId="2" w16cid:durableId="766735074">
    <w:abstractNumId w:val="2"/>
    <w:lvlOverride w:ilvl="0">
      <w:startOverride w:val="1"/>
    </w:lvlOverride>
  </w:num>
  <w:num w:numId="3" w16cid:durableId="1420516679">
    <w:abstractNumId w:val="9"/>
    <w:lvlOverride w:ilvl="0">
      <w:startOverride w:val="1"/>
    </w:lvlOverride>
  </w:num>
  <w:num w:numId="4" w16cid:durableId="1939828342">
    <w:abstractNumId w:val="7"/>
    <w:lvlOverride w:ilvl="0">
      <w:startOverride w:val="1"/>
    </w:lvlOverride>
  </w:num>
  <w:num w:numId="5" w16cid:durableId="1809087857">
    <w:abstractNumId w:val="10"/>
    <w:lvlOverride w:ilvl="0">
      <w:startOverride w:val="1"/>
    </w:lvlOverride>
  </w:num>
  <w:num w:numId="6" w16cid:durableId="1596472914">
    <w:abstractNumId w:val="0"/>
  </w:num>
  <w:num w:numId="7" w16cid:durableId="575478685">
    <w:abstractNumId w:val="8"/>
  </w:num>
  <w:num w:numId="8" w16cid:durableId="1407190228">
    <w:abstractNumId w:val="3"/>
  </w:num>
  <w:num w:numId="9" w16cid:durableId="186424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4C"/>
    <w:rsid w:val="000143F7"/>
    <w:rsid w:val="00016167"/>
    <w:rsid w:val="00027E93"/>
    <w:rsid w:val="0006439A"/>
    <w:rsid w:val="00146D88"/>
    <w:rsid w:val="00177D91"/>
    <w:rsid w:val="00245B02"/>
    <w:rsid w:val="002C2BEA"/>
    <w:rsid w:val="00301946"/>
    <w:rsid w:val="0030726D"/>
    <w:rsid w:val="003327BD"/>
    <w:rsid w:val="00362DC2"/>
    <w:rsid w:val="003F62FC"/>
    <w:rsid w:val="004533BD"/>
    <w:rsid w:val="00484ECB"/>
    <w:rsid w:val="004B38F1"/>
    <w:rsid w:val="00590095"/>
    <w:rsid w:val="005D5C76"/>
    <w:rsid w:val="005F5C5B"/>
    <w:rsid w:val="00655761"/>
    <w:rsid w:val="006C7A47"/>
    <w:rsid w:val="006D3F84"/>
    <w:rsid w:val="00765A26"/>
    <w:rsid w:val="0082191B"/>
    <w:rsid w:val="00862BFD"/>
    <w:rsid w:val="0086362E"/>
    <w:rsid w:val="00897BB5"/>
    <w:rsid w:val="008D50C9"/>
    <w:rsid w:val="008D7A4C"/>
    <w:rsid w:val="008F2DE2"/>
    <w:rsid w:val="0090311F"/>
    <w:rsid w:val="0090354B"/>
    <w:rsid w:val="009D2726"/>
    <w:rsid w:val="00A63E55"/>
    <w:rsid w:val="00AA6ACF"/>
    <w:rsid w:val="00AA6C74"/>
    <w:rsid w:val="00B11DF0"/>
    <w:rsid w:val="00B4470B"/>
    <w:rsid w:val="00BA292F"/>
    <w:rsid w:val="00BC2283"/>
    <w:rsid w:val="00BD349B"/>
    <w:rsid w:val="00BE3127"/>
    <w:rsid w:val="00C12B3E"/>
    <w:rsid w:val="00C13064"/>
    <w:rsid w:val="00C2355E"/>
    <w:rsid w:val="00C75C74"/>
    <w:rsid w:val="00D107B3"/>
    <w:rsid w:val="00D524D6"/>
    <w:rsid w:val="00D9503A"/>
    <w:rsid w:val="00E54848"/>
    <w:rsid w:val="00E9331D"/>
    <w:rsid w:val="00E934A1"/>
    <w:rsid w:val="00E943C2"/>
    <w:rsid w:val="00ED18C6"/>
    <w:rsid w:val="00F76DA9"/>
    <w:rsid w:val="00F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09EEE"/>
  <w15:docId w15:val="{BCF49010-8216-4312-A2BC-94199817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B2A4A"/>
      <w:sz w:val="32"/>
      <w:szCs w:val="32"/>
    </w:rPr>
  </w:style>
  <w:style w:type="paragraph" w:styleId="Heading2">
    <w:name w:val="heading 2"/>
    <w:uiPriority w:val="9"/>
    <w:unhideWhenUsed/>
    <w:qFormat/>
    <w:pPr>
      <w:spacing w:before="280" w:after="16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3F7"/>
  </w:style>
  <w:style w:type="paragraph" w:styleId="Footer">
    <w:name w:val="footer"/>
    <w:basedOn w:val="Normal"/>
    <w:link w:val="FooterChar"/>
    <w:uiPriority w:val="99"/>
    <w:unhideWhenUsed/>
    <w:rsid w:val="00014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3F7"/>
  </w:style>
  <w:style w:type="character" w:styleId="UnresolvedMention">
    <w:name w:val="Unresolved Mention"/>
    <w:basedOn w:val="DefaultParagraphFont"/>
    <w:uiPriority w:val="99"/>
    <w:semiHidden/>
    <w:unhideWhenUsed/>
    <w:rsid w:val="00D524D6"/>
    <w:rPr>
      <w:color w:val="605E5C"/>
      <w:shd w:val="clear" w:color="auto" w:fill="E1DFDD"/>
    </w:rPr>
  </w:style>
  <w:style w:type="paragraph" w:customStyle="1" w:styleId="font-claude-response-body">
    <w:name w:val="font-claude-response-body"/>
    <w:basedOn w:val="Normal"/>
    <w:rsid w:val="00E94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43C2"/>
    <w:rPr>
      <w:b/>
      <w:bCs/>
    </w:rPr>
  </w:style>
  <w:style w:type="paragraph" w:customStyle="1" w:styleId="whitespace-normal">
    <w:name w:val="whitespace-normal"/>
    <w:basedOn w:val="Normal"/>
    <w:rsid w:val="00E943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9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kimi.com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8D47-F695-4AB2-A27C-451DA510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2277</Words>
  <Characters>12803</Characters>
  <Application>Microsoft Office Word</Application>
  <DocSecurity>0</DocSecurity>
  <Lines>441</Lines>
  <Paragraphs>367</Paragraphs>
  <ScaleCrop>false</ScaleCrop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Jason Goldberg</cp:lastModifiedBy>
  <cp:revision>34</cp:revision>
  <dcterms:created xsi:type="dcterms:W3CDTF">2026-02-22T19:40:00Z</dcterms:created>
  <dcterms:modified xsi:type="dcterms:W3CDTF">2026-02-22T20:15:00Z</dcterms:modified>
</cp:coreProperties>
</file>